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81" w:rsidRDefault="006E2881">
      <w:pPr>
        <w:tabs>
          <w:tab w:val="left" w:pos="4536"/>
        </w:tabs>
        <w:autoSpaceDE w:val="0"/>
        <w:autoSpaceDN w:val="0"/>
        <w:spacing w:line="500" w:lineRule="exact"/>
        <w:rPr>
          <w:rFonts w:ascii="黑体" w:eastAsia="黑体" w:hAnsi="黑体" w:cs="黑体"/>
          <w:sz w:val="32"/>
          <w:szCs w:val="32"/>
          <w:lang w:val="zh-CN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val="zh-CN"/>
        </w:rPr>
        <w:t>附</w:t>
      </w:r>
      <w:r>
        <w:rPr>
          <w:rFonts w:ascii="黑体" w:eastAsia="黑体" w:hAnsi="黑体" w:cs="黑体"/>
          <w:sz w:val="32"/>
          <w:szCs w:val="32"/>
          <w:lang w:val="zh-CN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件</w:t>
      </w:r>
    </w:p>
    <w:p w:rsidR="006E2881" w:rsidRDefault="006E2881" w:rsidP="00B80D97">
      <w:pPr>
        <w:widowControl/>
        <w:spacing w:line="700" w:lineRule="exact"/>
        <w:ind w:leftChars="56" w:left="118"/>
        <w:jc w:val="center"/>
        <w:rPr>
          <w:rFonts w:ascii="方正小标宋简体" w:eastAsia="方正小标宋简体" w:hAnsi="仿宋" w:cs="仿宋"/>
          <w:w w:val="95"/>
          <w:kern w:val="0"/>
          <w:sz w:val="44"/>
          <w:szCs w:val="44"/>
        </w:rPr>
      </w:pPr>
      <w:r>
        <w:rPr>
          <w:rFonts w:ascii="方正小标宋简体" w:eastAsia="方正小标宋简体" w:hAnsi="仿宋" w:cs="仿宋"/>
          <w:w w:val="95"/>
          <w:kern w:val="0"/>
          <w:sz w:val="44"/>
          <w:szCs w:val="44"/>
        </w:rPr>
        <w:t>2019</w:t>
      </w:r>
      <w:r>
        <w:rPr>
          <w:rFonts w:ascii="方正小标宋简体" w:eastAsia="方正小标宋简体" w:hAnsi="仿宋" w:cs="仿宋" w:hint="eastAsia"/>
          <w:w w:val="95"/>
          <w:kern w:val="0"/>
          <w:sz w:val="44"/>
          <w:szCs w:val="44"/>
        </w:rPr>
        <w:t>年度信阳市民办教育服务与管理先进单位、优秀民办学校</w:t>
      </w:r>
      <w:r>
        <w:rPr>
          <w:rFonts w:ascii="方正小标宋简体" w:eastAsia="方正小标宋简体" w:hAnsi="仿宋" w:cs="仿宋" w:hint="eastAsia"/>
          <w:kern w:val="0"/>
          <w:sz w:val="44"/>
          <w:szCs w:val="44"/>
        </w:rPr>
        <w:t>、投资规模较大民办学校和</w:t>
      </w:r>
    </w:p>
    <w:p w:rsidR="006E2881" w:rsidRDefault="006E2881" w:rsidP="00B80D97">
      <w:pPr>
        <w:widowControl/>
        <w:spacing w:line="580" w:lineRule="exact"/>
        <w:ind w:leftChars="56" w:left="118"/>
        <w:jc w:val="center"/>
        <w:rPr>
          <w:rFonts w:ascii="方正小标宋简体" w:eastAsia="方正小标宋简体" w:hAnsi="仿宋" w:cs="仿宋"/>
          <w:kern w:val="0"/>
          <w:sz w:val="44"/>
          <w:szCs w:val="44"/>
        </w:rPr>
      </w:pPr>
      <w:r>
        <w:rPr>
          <w:rFonts w:ascii="方正小标宋简体" w:eastAsia="方正小标宋简体" w:hAnsi="仿宋" w:cs="仿宋" w:hint="eastAsia"/>
          <w:kern w:val="0"/>
          <w:sz w:val="44"/>
          <w:szCs w:val="44"/>
        </w:rPr>
        <w:t>民办教育先进个人名单</w:t>
      </w:r>
    </w:p>
    <w:p w:rsidR="006E2881" w:rsidRPr="00774F2B" w:rsidRDefault="006E2881" w:rsidP="00774F2B">
      <w:pPr>
        <w:tabs>
          <w:tab w:val="left" w:pos="4536"/>
        </w:tabs>
        <w:autoSpaceDE w:val="0"/>
        <w:autoSpaceDN w:val="0"/>
        <w:spacing w:line="52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6E2881" w:rsidRPr="00774F2B" w:rsidRDefault="006E2881" w:rsidP="00B80D97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  <w:lang w:val="zh-CN"/>
        </w:rPr>
      </w:pPr>
      <w:r w:rsidRPr="00774F2B">
        <w:rPr>
          <w:rFonts w:ascii="黑体" w:eastAsia="黑体" w:hAnsi="黑体" w:cs="黑体" w:hint="eastAsia"/>
          <w:sz w:val="30"/>
          <w:szCs w:val="30"/>
          <w:lang w:val="zh-CN"/>
        </w:rPr>
        <w:t>一、民办教育服务与管理先进单位（</w:t>
      </w:r>
      <w:r w:rsidRPr="00774F2B">
        <w:rPr>
          <w:rFonts w:ascii="黑体" w:eastAsia="黑体" w:hAnsi="黑体" w:cs="黑体"/>
          <w:sz w:val="30"/>
          <w:szCs w:val="30"/>
        </w:rPr>
        <w:t>4</w:t>
      </w:r>
      <w:r w:rsidRPr="00774F2B">
        <w:rPr>
          <w:rFonts w:ascii="黑体" w:eastAsia="黑体" w:hAnsi="黑体" w:cs="黑体" w:hint="eastAsia"/>
          <w:sz w:val="30"/>
          <w:szCs w:val="30"/>
          <w:lang w:val="zh-CN"/>
        </w:rPr>
        <w:t>个）</w:t>
      </w:r>
    </w:p>
    <w:p w:rsidR="006E2881" w:rsidRPr="00774F2B" w:rsidRDefault="006E2881" w:rsidP="00B80D97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光山县教体局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          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息县教体局</w:t>
      </w:r>
    </w:p>
    <w:p w:rsidR="006E2881" w:rsidRPr="00774F2B" w:rsidRDefault="006E2881" w:rsidP="00B80D97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黑体" w:eastAsia="黑体" w:hAnsi="黑体" w:cs="黑体"/>
          <w:sz w:val="30"/>
          <w:szCs w:val="30"/>
          <w:lang w:val="zh-CN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平桥区教体局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            </w:t>
      </w:r>
      <w:r w:rsidRPr="00774F2B">
        <w:rPr>
          <w:rFonts w:ascii="宋体" w:hAnsi="宋体" w:cs="宋体" w:hint="eastAsia"/>
          <w:sz w:val="30"/>
          <w:szCs w:val="30"/>
        </w:rPr>
        <w:t>浉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河区教体局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</w:t>
      </w:r>
    </w:p>
    <w:p w:rsidR="006E2881" w:rsidRPr="00774F2B" w:rsidRDefault="006E2881" w:rsidP="00B80D97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黑体" w:eastAsia="黑体" w:hAnsi="黑体" w:cs="黑体"/>
          <w:sz w:val="30"/>
          <w:szCs w:val="30"/>
          <w:lang w:val="zh-CN"/>
        </w:rPr>
      </w:pPr>
      <w:r w:rsidRPr="00774F2B">
        <w:rPr>
          <w:rFonts w:ascii="黑体" w:eastAsia="黑体" w:hAnsi="黑体" w:cs="黑体" w:hint="eastAsia"/>
          <w:sz w:val="30"/>
          <w:szCs w:val="30"/>
          <w:lang w:val="zh-CN"/>
        </w:rPr>
        <w:t>二、优秀民办学校（</w:t>
      </w:r>
      <w:r w:rsidRPr="00774F2B">
        <w:rPr>
          <w:rFonts w:ascii="黑体" w:eastAsia="黑体" w:hAnsi="黑体" w:cs="黑体"/>
          <w:sz w:val="30"/>
          <w:szCs w:val="30"/>
        </w:rPr>
        <w:t>13</w:t>
      </w:r>
      <w:r w:rsidRPr="00774F2B">
        <w:rPr>
          <w:rFonts w:ascii="黑体" w:eastAsia="黑体" w:hAnsi="黑体" w:cs="黑体" w:hint="eastAsia"/>
          <w:sz w:val="30"/>
          <w:szCs w:val="30"/>
          <w:lang w:val="zh-CN"/>
        </w:rPr>
        <w:t>所）</w:t>
      </w:r>
    </w:p>
    <w:p w:rsidR="006E2881" w:rsidRPr="00774F2B" w:rsidRDefault="006E2881" w:rsidP="00B80D97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" w:hAnsi="仿宋" w:cs="仿宋" w:hint="eastAsia"/>
          <w:sz w:val="30"/>
          <w:szCs w:val="30"/>
        </w:rPr>
        <w:t>浉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河区吴家店镇杰恩小学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  </w:t>
      </w:r>
      <w:r w:rsidRPr="00774F2B">
        <w:rPr>
          <w:rFonts w:ascii="宋体" w:hAnsi="宋体" w:cs="宋体" w:hint="eastAsia"/>
          <w:sz w:val="30"/>
          <w:szCs w:val="30"/>
        </w:rPr>
        <w:t>浉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河区原点幼儿园</w:t>
      </w:r>
    </w:p>
    <w:p w:rsidR="006E2881" w:rsidRPr="00774F2B" w:rsidRDefault="006E2881" w:rsidP="00B80D97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平桥区泰安艺术幼儿园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  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罗山县尚文学校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</w:t>
      </w:r>
    </w:p>
    <w:p w:rsidR="006E2881" w:rsidRPr="00774F2B" w:rsidRDefault="006E2881" w:rsidP="00B80D97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光山县阳光中学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        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光山县扬帆启航幼儿园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</w:t>
      </w:r>
    </w:p>
    <w:p w:rsidR="006E2881" w:rsidRPr="00774F2B" w:rsidRDefault="006E2881" w:rsidP="00B80D97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潢川县阳光小学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        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息都实验学校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   </w:t>
      </w:r>
    </w:p>
    <w:p w:rsidR="006E2881" w:rsidRPr="00774F2B" w:rsidRDefault="006E2881" w:rsidP="00B80D97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淮滨县张里乡龙凤幼儿园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新县宏桥幼教中心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</w:t>
      </w:r>
    </w:p>
    <w:p w:rsidR="006E2881" w:rsidRPr="00774F2B" w:rsidRDefault="006E2881" w:rsidP="00B80D97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商城县慧聪幼儿园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      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羊山新区向日葵幼儿园</w:t>
      </w:r>
    </w:p>
    <w:p w:rsidR="006E2881" w:rsidRPr="00774F2B" w:rsidRDefault="006E2881" w:rsidP="00B80D97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羊山新区七斗星幼儿园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      </w:t>
      </w:r>
    </w:p>
    <w:p w:rsidR="006E2881" w:rsidRPr="00774F2B" w:rsidRDefault="006E2881" w:rsidP="00B80D97">
      <w:pPr>
        <w:spacing w:line="540" w:lineRule="exact"/>
        <w:ind w:leftChars="71" w:left="149" w:firstLineChars="150" w:firstLine="450"/>
        <w:rPr>
          <w:rFonts w:ascii="黑体" w:eastAsia="黑体" w:hAnsi="黑体" w:cs="黑体"/>
          <w:sz w:val="30"/>
          <w:szCs w:val="30"/>
        </w:rPr>
      </w:pPr>
      <w:r w:rsidRPr="00774F2B">
        <w:rPr>
          <w:rFonts w:ascii="黑体" w:eastAsia="黑体" w:hAnsi="黑体" w:cs="黑体" w:hint="eastAsia"/>
          <w:sz w:val="30"/>
          <w:szCs w:val="30"/>
        </w:rPr>
        <w:t>三、投资规模较大民办学校（</w:t>
      </w:r>
      <w:r w:rsidRPr="00774F2B">
        <w:rPr>
          <w:rFonts w:ascii="黑体" w:eastAsia="黑体" w:hAnsi="黑体" w:cs="黑体"/>
          <w:sz w:val="30"/>
          <w:szCs w:val="30"/>
        </w:rPr>
        <w:t>12</w:t>
      </w:r>
      <w:r w:rsidRPr="00774F2B">
        <w:rPr>
          <w:rFonts w:ascii="黑体" w:eastAsia="黑体" w:hAnsi="黑体" w:cs="黑体" w:hint="eastAsia"/>
          <w:sz w:val="30"/>
          <w:szCs w:val="30"/>
        </w:rPr>
        <w:t>所）</w:t>
      </w:r>
    </w:p>
    <w:p w:rsidR="006E2881" w:rsidRPr="00774F2B" w:rsidRDefault="006E2881" w:rsidP="00B80D97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" w:hAnsi="仿宋" w:cs="仿宋" w:hint="eastAsia"/>
          <w:sz w:val="30"/>
          <w:szCs w:val="30"/>
        </w:rPr>
        <w:t>浉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河区圣仁谷五星街幼儿园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息县九色鹿幼儿园</w:t>
      </w:r>
    </w:p>
    <w:p w:rsidR="006E2881" w:rsidRPr="00774F2B" w:rsidRDefault="006E2881" w:rsidP="00B80D97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kern w:val="0"/>
          <w:sz w:val="30"/>
          <w:szCs w:val="30"/>
        </w:rPr>
        <w:t>平桥区彭家湾大母指生态幼儿园</w:t>
      </w:r>
      <w:r w:rsidRPr="00774F2B">
        <w:rPr>
          <w:rFonts w:ascii="仿宋_GB2312" w:eastAsia="仿宋_GB2312" w:hAnsi="仿宋" w:cs="仿宋"/>
          <w:kern w:val="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kern w:val="0"/>
          <w:sz w:val="30"/>
          <w:szCs w:val="30"/>
        </w:rPr>
        <w:t>新县兴晟幼儿园</w:t>
      </w:r>
    </w:p>
    <w:p w:rsidR="006E2881" w:rsidRPr="00774F2B" w:rsidRDefault="006E2881" w:rsidP="00B80D97">
      <w:pPr>
        <w:spacing w:line="540" w:lineRule="exact"/>
        <w:ind w:leftChars="142" w:left="298" w:firstLineChars="100" w:firstLine="3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平桥区王岗乡文慧小学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  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罗山县宝城外国语学校</w:t>
      </w:r>
      <w:r>
        <w:rPr>
          <w:rFonts w:ascii="仿宋_GB2312" w:eastAsia="仿宋_GB2312" w:hAnsi="仿宋" w:cs="仿宋"/>
          <w:sz w:val="30"/>
          <w:szCs w:val="30"/>
        </w:rPr>
        <w:t xml:space="preserve">   </w:t>
      </w:r>
    </w:p>
    <w:p w:rsidR="006E2881" w:rsidRPr="00774F2B" w:rsidRDefault="006E2881" w:rsidP="00B80D97">
      <w:pPr>
        <w:spacing w:line="540" w:lineRule="exact"/>
        <w:ind w:leftChars="142" w:left="298" w:firstLineChars="100" w:firstLine="3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光山县慧泉中等职业学校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潢川县行知高级中学</w:t>
      </w:r>
      <w:r>
        <w:rPr>
          <w:rFonts w:ascii="仿宋_GB2312" w:eastAsia="仿宋_GB2312" w:hAnsi="仿宋" w:cs="仿宋"/>
          <w:sz w:val="30"/>
          <w:szCs w:val="30"/>
        </w:rPr>
        <w:t xml:space="preserve">   </w:t>
      </w:r>
    </w:p>
    <w:p w:rsidR="006E2881" w:rsidRPr="00774F2B" w:rsidRDefault="006E2881" w:rsidP="00B80D97">
      <w:pPr>
        <w:spacing w:line="540" w:lineRule="exact"/>
        <w:ind w:leftChars="142" w:left="298" w:firstLineChars="100" w:firstLine="3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潢川县宝莉外国语小学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  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淮滨县红太阳学校</w:t>
      </w:r>
      <w:r>
        <w:rPr>
          <w:rFonts w:ascii="仿宋_GB2312" w:eastAsia="仿宋_GB2312" w:hAnsi="仿宋" w:cs="仿宋"/>
          <w:sz w:val="30"/>
          <w:szCs w:val="30"/>
        </w:rPr>
        <w:t xml:space="preserve">        </w:t>
      </w:r>
    </w:p>
    <w:p w:rsidR="006E2881" w:rsidRPr="00774F2B" w:rsidRDefault="006E2881" w:rsidP="00B80D97">
      <w:pPr>
        <w:spacing w:line="540" w:lineRule="exact"/>
        <w:ind w:leftChars="142" w:left="298" w:firstLineChars="100" w:firstLine="3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淮滨第三小学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            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商城县新时代国际学校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  </w:t>
      </w:r>
    </w:p>
    <w:p w:rsidR="006E2881" w:rsidRPr="00774F2B" w:rsidRDefault="006E2881" w:rsidP="00B80D97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黑体" w:eastAsia="黑体" w:hAnsi="仿宋" w:cs="仿宋"/>
          <w:sz w:val="30"/>
          <w:szCs w:val="30"/>
        </w:rPr>
      </w:pPr>
      <w:r w:rsidRPr="00774F2B">
        <w:rPr>
          <w:rFonts w:ascii="黑体" w:eastAsia="黑体" w:hAnsi="黑体" w:cs="黑体" w:hint="eastAsia"/>
          <w:sz w:val="30"/>
          <w:szCs w:val="30"/>
        </w:rPr>
        <w:lastRenderedPageBreak/>
        <w:t>四、民办教育先进个人（</w:t>
      </w:r>
      <w:r w:rsidRPr="00774F2B">
        <w:rPr>
          <w:rFonts w:ascii="黑体" w:eastAsia="黑体" w:hAnsi="黑体" w:cs="黑体"/>
          <w:sz w:val="30"/>
          <w:szCs w:val="30"/>
        </w:rPr>
        <w:t>48</w:t>
      </w:r>
      <w:r w:rsidRPr="00774F2B">
        <w:rPr>
          <w:rFonts w:ascii="黑体" w:eastAsia="黑体" w:hAnsi="黑体" w:cs="黑体" w:hint="eastAsia"/>
          <w:sz w:val="30"/>
          <w:szCs w:val="30"/>
        </w:rPr>
        <w:t>人）</w:t>
      </w:r>
    </w:p>
    <w:p w:rsidR="006E2881" w:rsidRPr="00774F2B" w:rsidRDefault="006E2881" w:rsidP="00B80D97">
      <w:pPr>
        <w:spacing w:line="560" w:lineRule="exact"/>
        <w:ind w:leftChars="71" w:left="149" w:firstLineChars="150" w:firstLine="45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" w:hAnsi="仿宋" w:cs="仿宋" w:hint="eastAsia"/>
          <w:sz w:val="30"/>
          <w:szCs w:val="30"/>
        </w:rPr>
        <w:t>浉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河区：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李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军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林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霞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黄志洁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彭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超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崔红杰</w:t>
      </w:r>
    </w:p>
    <w:p w:rsidR="006E2881" w:rsidRPr="00774F2B" w:rsidRDefault="006E2881" w:rsidP="00B80D97">
      <w:pPr>
        <w:spacing w:line="560" w:lineRule="exact"/>
        <w:ind w:leftChars="71" w:left="149" w:firstLineChars="150" w:firstLine="45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平桥区：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肖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华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高贤富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秦寸寸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李天琴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张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瑞</w:t>
      </w:r>
    </w:p>
    <w:p w:rsidR="006E2881" w:rsidRPr="00774F2B" w:rsidRDefault="006E2881" w:rsidP="00B80D97">
      <w:pPr>
        <w:spacing w:line="560" w:lineRule="exact"/>
        <w:ind w:leftChars="71" w:left="149" w:firstLineChars="150" w:firstLine="45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罗山县：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付其军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杨东阳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李红芬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谌中广</w:t>
      </w:r>
    </w:p>
    <w:p w:rsidR="006E2881" w:rsidRPr="00774F2B" w:rsidRDefault="006E2881" w:rsidP="00B80D97">
      <w:pPr>
        <w:spacing w:line="560" w:lineRule="exact"/>
        <w:ind w:leftChars="71" w:left="149" w:firstLineChars="150" w:firstLine="45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光山县：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李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军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闻传恩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曾凡良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张全喜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杨秀萍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雷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华</w:t>
      </w:r>
    </w:p>
    <w:p w:rsidR="006E2881" w:rsidRPr="00774F2B" w:rsidRDefault="006E2881" w:rsidP="00B80D97">
      <w:pPr>
        <w:spacing w:line="560" w:lineRule="exact"/>
        <w:ind w:leftChars="71" w:left="149" w:firstLineChars="150" w:firstLine="450"/>
        <w:rPr>
          <w:rFonts w:ascii="仿宋_GB2312" w:eastAsia="仿宋_GB2312" w:hAnsi="仿宋" w:cs="仿宋"/>
          <w:color w:val="000000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潢川县：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谷家河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张亚丽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金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鑫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王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静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</w:p>
    <w:p w:rsidR="006E2881" w:rsidRPr="00774F2B" w:rsidRDefault="006E2881" w:rsidP="00B80D97">
      <w:pPr>
        <w:spacing w:line="560" w:lineRule="exact"/>
        <w:ind w:leftChars="71" w:left="149" w:firstLineChars="150" w:firstLine="450"/>
        <w:rPr>
          <w:rFonts w:ascii="仿宋_GB2312" w:eastAsia="仿宋_GB2312" w:hAnsi="仿宋" w:cs="仿宋"/>
          <w:color w:val="000000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息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县：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陈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魁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李德文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郑慧茹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郑仁众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冯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瑞</w:t>
      </w:r>
    </w:p>
    <w:p w:rsidR="006E2881" w:rsidRPr="00774F2B" w:rsidRDefault="006E2881" w:rsidP="00B80D97">
      <w:pPr>
        <w:spacing w:line="560" w:lineRule="exact"/>
        <w:ind w:leftChars="71" w:left="149" w:firstLineChars="150" w:firstLine="45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淮滨县：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胡永亮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刘秀梅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李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伟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韩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露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张桂友</w:t>
      </w:r>
    </w:p>
    <w:p w:rsidR="006E2881" w:rsidRPr="00774F2B" w:rsidRDefault="006E2881" w:rsidP="00B80D97">
      <w:pPr>
        <w:spacing w:line="560" w:lineRule="exact"/>
        <w:ind w:leftChars="71" w:left="149" w:firstLineChars="150" w:firstLine="45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新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县：杨正新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李晓东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郑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敏</w:t>
      </w:r>
      <w:r w:rsidRPr="00774F2B">
        <w:rPr>
          <w:rFonts w:ascii="仿宋_GB2312" w:eastAsia="仿宋_GB2312" w:hAnsi="仿宋" w:cs="仿宋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胡晓琴</w:t>
      </w:r>
    </w:p>
    <w:p w:rsidR="006E2881" w:rsidRPr="00774F2B" w:rsidRDefault="006E2881" w:rsidP="00B80D97">
      <w:pPr>
        <w:spacing w:line="560" w:lineRule="exact"/>
        <w:ind w:leftChars="71" w:left="149" w:firstLineChars="150" w:firstLine="450"/>
        <w:rPr>
          <w:rFonts w:ascii="仿宋_GB2312" w:eastAsia="仿宋_GB2312" w:hAnsi="仿宋" w:cs="仿宋"/>
          <w:color w:val="000000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商城县：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朱泽建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王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强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郭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俊</w:t>
      </w:r>
    </w:p>
    <w:p w:rsidR="006E2881" w:rsidRPr="00774F2B" w:rsidRDefault="006E2881" w:rsidP="00B80D97">
      <w:pPr>
        <w:spacing w:line="560" w:lineRule="exact"/>
        <w:ind w:leftChars="71" w:left="149" w:firstLineChars="150" w:firstLine="45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上天梯：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熊明昕</w:t>
      </w:r>
    </w:p>
    <w:p w:rsidR="006E2881" w:rsidRPr="00774F2B" w:rsidRDefault="006E2881" w:rsidP="00B80D97">
      <w:pPr>
        <w:spacing w:line="560" w:lineRule="exact"/>
        <w:ind w:leftChars="71" w:left="149" w:firstLineChars="150" w:firstLine="45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高新区：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张凌云</w:t>
      </w:r>
    </w:p>
    <w:p w:rsidR="006E2881" w:rsidRPr="00774F2B" w:rsidRDefault="006E2881" w:rsidP="00B80D97">
      <w:pPr>
        <w:spacing w:line="560" w:lineRule="exact"/>
        <w:ind w:leftChars="71" w:left="149" w:firstLineChars="150" w:firstLine="45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羊山新区：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徐家琴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刘忠云</w:t>
      </w:r>
    </w:p>
    <w:p w:rsidR="006E2881" w:rsidRPr="00774F2B" w:rsidRDefault="006E2881" w:rsidP="00B80D97">
      <w:pPr>
        <w:spacing w:line="560" w:lineRule="exact"/>
        <w:ind w:leftChars="71" w:left="149" w:firstLineChars="150" w:firstLine="45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南湾管理区：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汪绪江</w:t>
      </w:r>
      <w:r w:rsidRPr="00774F2B">
        <w:rPr>
          <w:rFonts w:ascii="仿宋_GB2312" w:eastAsia="仿宋_GB2312" w:hAnsi="仿宋" w:cs="仿宋"/>
          <w:color w:val="000000"/>
          <w:sz w:val="30"/>
          <w:szCs w:val="30"/>
        </w:rPr>
        <w:t xml:space="preserve">  </w:t>
      </w:r>
      <w:r w:rsidRPr="00774F2B">
        <w:rPr>
          <w:rFonts w:ascii="仿宋_GB2312" w:eastAsia="仿宋_GB2312" w:hAnsi="仿宋" w:cs="仿宋" w:hint="eastAsia"/>
          <w:color w:val="000000"/>
          <w:sz w:val="30"/>
          <w:szCs w:val="30"/>
        </w:rPr>
        <w:t>万付清</w:t>
      </w:r>
    </w:p>
    <w:p w:rsidR="006E2881" w:rsidRPr="00774F2B" w:rsidRDefault="006E2881" w:rsidP="00B80D97">
      <w:pPr>
        <w:spacing w:line="5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774F2B">
        <w:rPr>
          <w:rFonts w:ascii="仿宋_GB2312" w:eastAsia="仿宋_GB2312" w:hAnsi="仿宋" w:cs="仿宋" w:hint="eastAsia"/>
          <w:sz w:val="30"/>
          <w:szCs w:val="30"/>
        </w:rPr>
        <w:t>鸡公山</w:t>
      </w:r>
      <w:r>
        <w:rPr>
          <w:rFonts w:ascii="仿宋_GB2312" w:eastAsia="仿宋_GB2312" w:hAnsi="仿宋" w:cs="仿宋" w:hint="eastAsia"/>
          <w:sz w:val="30"/>
          <w:szCs w:val="30"/>
        </w:rPr>
        <w:t>管理区</w:t>
      </w:r>
      <w:r w:rsidRPr="00774F2B">
        <w:rPr>
          <w:rFonts w:ascii="仿宋_GB2312" w:eastAsia="仿宋_GB2312" w:hAnsi="仿宋" w:cs="仿宋" w:hint="eastAsia"/>
          <w:sz w:val="30"/>
          <w:szCs w:val="30"/>
        </w:rPr>
        <w:t>：王连连</w:t>
      </w:r>
    </w:p>
    <w:sectPr w:rsidR="006E2881" w:rsidRPr="00774F2B" w:rsidSect="00774F2B">
      <w:footerReference w:type="even" r:id="rId7"/>
      <w:footerReference w:type="default" r:id="rId8"/>
      <w:pgSz w:w="11906" w:h="16838" w:code="9"/>
      <w:pgMar w:top="2041" w:right="1418" w:bottom="1871" w:left="1474" w:header="153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37" w:rsidRDefault="00F42C37" w:rsidP="00A715FD">
      <w:r>
        <w:separator/>
      </w:r>
    </w:p>
  </w:endnote>
  <w:endnote w:type="continuationSeparator" w:id="0">
    <w:p w:rsidR="00F42C37" w:rsidRDefault="00F42C37" w:rsidP="00A7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81" w:rsidRDefault="00B80D9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E28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881" w:rsidRDefault="006E288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81" w:rsidRDefault="006E2881">
    <w:pPr>
      <w:pStyle w:val="a3"/>
      <w:framePr w:wrap="around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- </w:t>
    </w:r>
    <w:r w:rsidR="00B80D97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B80D97">
      <w:rPr>
        <w:rStyle w:val="a5"/>
        <w:rFonts w:ascii="宋体" w:hAnsi="宋体"/>
        <w:sz w:val="28"/>
        <w:szCs w:val="28"/>
      </w:rPr>
      <w:fldChar w:fldCharType="separate"/>
    </w:r>
    <w:r w:rsidR="00F42C37">
      <w:rPr>
        <w:rStyle w:val="a5"/>
        <w:rFonts w:ascii="宋体" w:hAnsi="宋体"/>
        <w:noProof/>
        <w:sz w:val="28"/>
        <w:szCs w:val="28"/>
      </w:rPr>
      <w:t>1</w:t>
    </w:r>
    <w:r w:rsidR="00B80D97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- </w:t>
    </w:r>
  </w:p>
  <w:p w:rsidR="006E2881" w:rsidRDefault="006E288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37" w:rsidRDefault="00F42C37" w:rsidP="00A715FD">
      <w:r>
        <w:separator/>
      </w:r>
    </w:p>
  </w:footnote>
  <w:footnote w:type="continuationSeparator" w:id="0">
    <w:p w:rsidR="00F42C37" w:rsidRDefault="00F42C37" w:rsidP="00A7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B2BC8"/>
    <w:rsid w:val="000138C8"/>
    <w:rsid w:val="000408F8"/>
    <w:rsid w:val="000652FC"/>
    <w:rsid w:val="000E406E"/>
    <w:rsid w:val="00114287"/>
    <w:rsid w:val="00143211"/>
    <w:rsid w:val="001E2CBD"/>
    <w:rsid w:val="001E54D9"/>
    <w:rsid w:val="001E637D"/>
    <w:rsid w:val="002223A1"/>
    <w:rsid w:val="00296C0D"/>
    <w:rsid w:val="002C1DA5"/>
    <w:rsid w:val="002C59DC"/>
    <w:rsid w:val="002F4236"/>
    <w:rsid w:val="003252EC"/>
    <w:rsid w:val="003317BC"/>
    <w:rsid w:val="0035044A"/>
    <w:rsid w:val="003B4142"/>
    <w:rsid w:val="00401FC4"/>
    <w:rsid w:val="00484575"/>
    <w:rsid w:val="00490D32"/>
    <w:rsid w:val="004C46D7"/>
    <w:rsid w:val="004D41AE"/>
    <w:rsid w:val="004E2CF3"/>
    <w:rsid w:val="004F1E98"/>
    <w:rsid w:val="004F702B"/>
    <w:rsid w:val="005454DB"/>
    <w:rsid w:val="005A6778"/>
    <w:rsid w:val="00630BB8"/>
    <w:rsid w:val="006B40E3"/>
    <w:rsid w:val="006E2881"/>
    <w:rsid w:val="00711B53"/>
    <w:rsid w:val="00744993"/>
    <w:rsid w:val="00774F2B"/>
    <w:rsid w:val="008359E6"/>
    <w:rsid w:val="008C4030"/>
    <w:rsid w:val="00931ED7"/>
    <w:rsid w:val="00940F3B"/>
    <w:rsid w:val="009D53DB"/>
    <w:rsid w:val="009E2ABA"/>
    <w:rsid w:val="00A715FD"/>
    <w:rsid w:val="00AB055A"/>
    <w:rsid w:val="00B040B7"/>
    <w:rsid w:val="00B75733"/>
    <w:rsid w:val="00B80D97"/>
    <w:rsid w:val="00BB2D16"/>
    <w:rsid w:val="00E70488"/>
    <w:rsid w:val="00E74158"/>
    <w:rsid w:val="00F42C37"/>
    <w:rsid w:val="00FA19FF"/>
    <w:rsid w:val="013C00B4"/>
    <w:rsid w:val="023506F3"/>
    <w:rsid w:val="158B70AB"/>
    <w:rsid w:val="1A051FC9"/>
    <w:rsid w:val="1E0F4676"/>
    <w:rsid w:val="22EC20D4"/>
    <w:rsid w:val="27CA21D9"/>
    <w:rsid w:val="2C117A25"/>
    <w:rsid w:val="2C2C692B"/>
    <w:rsid w:val="30B64F87"/>
    <w:rsid w:val="3DFF60E6"/>
    <w:rsid w:val="42DB2BC8"/>
    <w:rsid w:val="475815A8"/>
    <w:rsid w:val="4B2C61D2"/>
    <w:rsid w:val="51914368"/>
    <w:rsid w:val="68DD3A7F"/>
    <w:rsid w:val="6F7C75A7"/>
    <w:rsid w:val="78BD454D"/>
    <w:rsid w:val="7CA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F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715F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7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715FD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A715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F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715F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7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715FD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A715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2019-12-24T07:56:00Z</cp:lastPrinted>
  <dcterms:created xsi:type="dcterms:W3CDTF">2024-08-07T00:40:00Z</dcterms:created>
  <dcterms:modified xsi:type="dcterms:W3CDTF">2024-08-07T00:40:00Z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