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0D" w:rsidRDefault="00DB670D" w:rsidP="00BC4C16">
      <w:pPr>
        <w:spacing w:line="560" w:lineRule="exact"/>
        <w:ind w:firstLineChars="100" w:firstLine="440"/>
        <w:rPr>
          <w:rFonts w:ascii="方正小标宋简体" w:eastAsia="方正小标宋简体"/>
          <w:color w:val="000000"/>
          <w:sz w:val="44"/>
          <w:szCs w:val="44"/>
        </w:rPr>
      </w:pPr>
      <w:bookmarkStart w:id="0" w:name="_GoBack"/>
      <w:bookmarkEnd w:id="0"/>
      <w:r w:rsidRPr="003813C1">
        <w:rPr>
          <w:rFonts w:ascii="方正小标宋简体" w:eastAsia="方正小标宋简体" w:hint="eastAsia"/>
          <w:color w:val="000000"/>
          <w:sz w:val="44"/>
          <w:szCs w:val="44"/>
        </w:rPr>
        <w:t>信阳市教育体育</w:t>
      </w:r>
      <w:r>
        <w:rPr>
          <w:rFonts w:ascii="方正小标宋简体" w:eastAsia="方正小标宋简体" w:hint="eastAsia"/>
          <w:color w:val="000000"/>
          <w:sz w:val="44"/>
          <w:szCs w:val="44"/>
        </w:rPr>
        <w:t>系统</w:t>
      </w:r>
      <w:r w:rsidRPr="003813C1">
        <w:rPr>
          <w:rFonts w:ascii="方正小标宋简体" w:eastAsia="方正小标宋简体"/>
          <w:color w:val="000000"/>
          <w:sz w:val="44"/>
          <w:szCs w:val="44"/>
        </w:rPr>
        <w:t xml:space="preserve">2020 </w:t>
      </w:r>
      <w:r w:rsidRPr="003813C1">
        <w:rPr>
          <w:rFonts w:ascii="方正小标宋简体" w:eastAsia="方正小标宋简体" w:hint="eastAsia"/>
          <w:color w:val="000000"/>
          <w:sz w:val="44"/>
          <w:szCs w:val="44"/>
        </w:rPr>
        <w:t>年全面推进安全</w:t>
      </w:r>
    </w:p>
    <w:p w:rsidR="00DB670D" w:rsidRPr="003813C1" w:rsidRDefault="00DB670D" w:rsidP="00BC4C16">
      <w:pPr>
        <w:spacing w:line="560" w:lineRule="exact"/>
        <w:ind w:firstLineChars="250" w:firstLine="1100"/>
        <w:rPr>
          <w:rFonts w:ascii="方正小标宋简体" w:eastAsia="方正小标宋简体"/>
          <w:color w:val="000000"/>
          <w:sz w:val="44"/>
          <w:szCs w:val="44"/>
        </w:rPr>
      </w:pPr>
      <w:r w:rsidRPr="003813C1">
        <w:rPr>
          <w:rFonts w:ascii="方正小标宋简体" w:eastAsia="方正小标宋简体" w:hint="eastAsia"/>
          <w:color w:val="000000"/>
          <w:sz w:val="44"/>
          <w:szCs w:val="44"/>
        </w:rPr>
        <w:t>风险隐患双重预防体系建设工作方案</w:t>
      </w:r>
    </w:p>
    <w:p w:rsidR="00DB670D" w:rsidRDefault="00DB670D" w:rsidP="00BC4C16">
      <w:pPr>
        <w:spacing w:line="560" w:lineRule="exact"/>
        <w:ind w:firstLineChars="200" w:firstLine="640"/>
        <w:rPr>
          <w:rFonts w:ascii="仿宋_GB2312" w:eastAsia="仿宋_GB2312"/>
          <w:color w:val="000000"/>
          <w:sz w:val="32"/>
          <w:szCs w:val="32"/>
        </w:rPr>
      </w:pPr>
    </w:p>
    <w:p w:rsidR="00DB670D" w:rsidRPr="003813C1" w:rsidRDefault="00DB670D" w:rsidP="00BC4C16">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为全面推进全市</w:t>
      </w:r>
      <w:r w:rsidRPr="003813C1">
        <w:rPr>
          <w:rFonts w:ascii="仿宋_GB2312" w:eastAsia="仿宋_GB2312" w:hint="eastAsia"/>
          <w:color w:val="000000"/>
          <w:sz w:val="32"/>
          <w:szCs w:val="32"/>
        </w:rPr>
        <w:t>教育</w:t>
      </w:r>
      <w:r>
        <w:rPr>
          <w:rFonts w:ascii="仿宋_GB2312" w:eastAsia="仿宋_GB2312" w:hint="eastAsia"/>
          <w:color w:val="000000"/>
          <w:sz w:val="32"/>
          <w:szCs w:val="32"/>
        </w:rPr>
        <w:t>体育</w:t>
      </w:r>
      <w:r w:rsidRPr="003813C1">
        <w:rPr>
          <w:rFonts w:ascii="仿宋_GB2312" w:eastAsia="仿宋_GB2312" w:hint="eastAsia"/>
          <w:color w:val="000000"/>
          <w:sz w:val="32"/>
          <w:szCs w:val="32"/>
        </w:rPr>
        <w:t>系统安全风险隐患双重预防体系建设，巩固提升双重预防体系运行质量和效果，根据《</w:t>
      </w:r>
      <w:r w:rsidRPr="000812CC">
        <w:rPr>
          <w:rFonts w:ascii="仿宋_GB2312" w:eastAsia="仿宋_GB2312" w:hint="eastAsia"/>
          <w:color w:val="000000"/>
          <w:sz w:val="32"/>
          <w:szCs w:val="32"/>
        </w:rPr>
        <w:t>河南省教</w:t>
      </w:r>
      <w:r w:rsidRPr="000812CC">
        <w:rPr>
          <w:rFonts w:ascii="仿宋_GB2312" w:eastAsia="仿宋_GB2312"/>
          <w:color w:val="000000"/>
          <w:sz w:val="32"/>
          <w:szCs w:val="32"/>
        </w:rPr>
        <w:t xml:space="preserve"> </w:t>
      </w:r>
      <w:r w:rsidRPr="000812CC">
        <w:rPr>
          <w:rFonts w:ascii="仿宋_GB2312" w:eastAsia="仿宋_GB2312" w:hint="eastAsia"/>
          <w:color w:val="000000"/>
          <w:sz w:val="32"/>
          <w:szCs w:val="32"/>
        </w:rPr>
        <w:t>育厅</w:t>
      </w:r>
      <w:r w:rsidRPr="003813C1">
        <w:rPr>
          <w:rFonts w:ascii="仿宋_GB2312" w:eastAsia="仿宋_GB2312" w:hint="eastAsia"/>
          <w:color w:val="000000"/>
          <w:sz w:val="32"/>
          <w:szCs w:val="32"/>
        </w:rPr>
        <w:t>关于印发</w:t>
      </w:r>
      <w:r w:rsidRPr="003813C1">
        <w:rPr>
          <w:rFonts w:ascii="仿宋_GB2312" w:eastAsia="仿宋_GB2312"/>
          <w:color w:val="000000"/>
          <w:sz w:val="32"/>
          <w:szCs w:val="32"/>
        </w:rPr>
        <w:t>&lt;</w:t>
      </w:r>
      <w:r w:rsidRPr="000812CC">
        <w:rPr>
          <w:rFonts w:ascii="仿宋_GB2312" w:eastAsia="仿宋_GB2312" w:hint="eastAsia"/>
          <w:color w:val="000000"/>
          <w:sz w:val="32"/>
          <w:szCs w:val="32"/>
        </w:rPr>
        <w:t>河南省教育系统</w:t>
      </w:r>
      <w:r w:rsidRPr="000812CC">
        <w:rPr>
          <w:rFonts w:ascii="仿宋_GB2312" w:eastAsia="仿宋_GB2312"/>
          <w:color w:val="000000"/>
          <w:sz w:val="32"/>
          <w:szCs w:val="32"/>
        </w:rPr>
        <w:t xml:space="preserve"> 2020 </w:t>
      </w:r>
      <w:r w:rsidRPr="000812CC">
        <w:rPr>
          <w:rFonts w:ascii="仿宋_GB2312" w:eastAsia="仿宋_GB2312" w:hint="eastAsia"/>
          <w:color w:val="000000"/>
          <w:sz w:val="32"/>
          <w:szCs w:val="32"/>
        </w:rPr>
        <w:t>年全面推进安全风险隐患双重预防体系建设工作方案</w:t>
      </w:r>
      <w:r w:rsidRPr="003813C1">
        <w:rPr>
          <w:rFonts w:ascii="仿宋_GB2312" w:eastAsia="仿宋_GB2312"/>
          <w:color w:val="000000"/>
          <w:sz w:val="32"/>
          <w:szCs w:val="32"/>
        </w:rPr>
        <w:t>&gt;</w:t>
      </w:r>
      <w:r w:rsidRPr="000812CC">
        <w:rPr>
          <w:rFonts w:ascii="仿宋_GB2312" w:eastAsia="仿宋_GB2312" w:hint="eastAsia"/>
          <w:color w:val="000000"/>
          <w:sz w:val="32"/>
          <w:szCs w:val="32"/>
        </w:rPr>
        <w:t>的</w:t>
      </w:r>
      <w:r w:rsidRPr="003813C1">
        <w:rPr>
          <w:rFonts w:ascii="仿宋_GB2312" w:eastAsia="仿宋_GB2312" w:hint="eastAsia"/>
          <w:color w:val="000000"/>
          <w:sz w:val="32"/>
          <w:szCs w:val="32"/>
        </w:rPr>
        <w:t>通知</w:t>
      </w:r>
      <w:r>
        <w:rPr>
          <w:rFonts w:ascii="仿宋_GB2312" w:eastAsia="仿宋_GB2312" w:hint="eastAsia"/>
          <w:color w:val="000000"/>
          <w:sz w:val="32"/>
          <w:szCs w:val="32"/>
        </w:rPr>
        <w:t>》（教安全</w:t>
      </w:r>
      <w:r w:rsidRPr="003813C1">
        <w:rPr>
          <w:rFonts w:ascii="仿宋_GB2312" w:eastAsia="仿宋_GB2312" w:hint="eastAsia"/>
          <w:color w:val="000000"/>
          <w:sz w:val="32"/>
          <w:szCs w:val="32"/>
        </w:rPr>
        <w:t>〔</w:t>
      </w:r>
      <w:r w:rsidRPr="003813C1">
        <w:rPr>
          <w:rFonts w:ascii="仿宋_GB2312" w:eastAsia="仿宋_GB2312"/>
          <w:color w:val="000000"/>
          <w:sz w:val="32"/>
          <w:szCs w:val="32"/>
        </w:rPr>
        <w:t>2020</w:t>
      </w:r>
      <w:r w:rsidRPr="003813C1">
        <w:rPr>
          <w:rFonts w:ascii="仿宋_GB2312" w:eastAsia="仿宋_GB2312" w:hint="eastAsia"/>
          <w:color w:val="000000"/>
          <w:sz w:val="32"/>
          <w:szCs w:val="32"/>
        </w:rPr>
        <w:t>〕</w:t>
      </w:r>
      <w:r>
        <w:rPr>
          <w:rFonts w:ascii="仿宋_GB2312" w:eastAsia="仿宋_GB2312"/>
          <w:color w:val="000000"/>
          <w:sz w:val="32"/>
          <w:szCs w:val="32"/>
        </w:rPr>
        <w:t>92</w:t>
      </w:r>
      <w:r w:rsidRPr="003813C1">
        <w:rPr>
          <w:rFonts w:ascii="仿宋_GB2312" w:eastAsia="仿宋_GB2312"/>
          <w:color w:val="000000"/>
          <w:sz w:val="32"/>
          <w:szCs w:val="32"/>
        </w:rPr>
        <w:t xml:space="preserve"> </w:t>
      </w:r>
      <w:r w:rsidRPr="003813C1">
        <w:rPr>
          <w:rFonts w:ascii="仿宋_GB2312" w:eastAsia="仿宋_GB2312" w:hint="eastAsia"/>
          <w:color w:val="000000"/>
          <w:sz w:val="32"/>
          <w:szCs w:val="32"/>
        </w:rPr>
        <w:t>号）精神</w:t>
      </w:r>
      <w:r w:rsidRPr="003813C1">
        <w:rPr>
          <w:rFonts w:ascii="仿宋_GB2312" w:eastAsia="仿宋_GB2312"/>
          <w:color w:val="000000"/>
          <w:sz w:val="32"/>
          <w:szCs w:val="32"/>
        </w:rPr>
        <w:t>,</w:t>
      </w:r>
      <w:r>
        <w:rPr>
          <w:rFonts w:ascii="仿宋_GB2312" w:eastAsia="仿宋_GB2312" w:hint="eastAsia"/>
          <w:color w:val="000000"/>
          <w:sz w:val="32"/>
          <w:szCs w:val="32"/>
        </w:rPr>
        <w:t>结合我市</w:t>
      </w:r>
      <w:r w:rsidRPr="003813C1">
        <w:rPr>
          <w:rFonts w:ascii="仿宋_GB2312" w:eastAsia="仿宋_GB2312" w:hint="eastAsia"/>
          <w:color w:val="000000"/>
          <w:sz w:val="32"/>
          <w:szCs w:val="32"/>
        </w:rPr>
        <w:t>教育</w:t>
      </w:r>
      <w:r>
        <w:rPr>
          <w:rFonts w:ascii="仿宋_GB2312" w:eastAsia="仿宋_GB2312" w:hint="eastAsia"/>
          <w:color w:val="000000"/>
          <w:sz w:val="32"/>
          <w:szCs w:val="32"/>
        </w:rPr>
        <w:t>体育</w:t>
      </w:r>
      <w:r w:rsidRPr="003813C1">
        <w:rPr>
          <w:rFonts w:ascii="仿宋_GB2312" w:eastAsia="仿宋_GB2312" w:hint="eastAsia"/>
          <w:color w:val="000000"/>
          <w:sz w:val="32"/>
          <w:szCs w:val="32"/>
        </w:rPr>
        <w:t>系统实际，制定本工作方案。</w:t>
      </w:r>
    </w:p>
    <w:p w:rsidR="00DB670D" w:rsidRPr="000812CC" w:rsidRDefault="00DB670D" w:rsidP="00BC4C16">
      <w:pPr>
        <w:spacing w:line="560" w:lineRule="exact"/>
        <w:ind w:firstLineChars="200" w:firstLine="640"/>
        <w:rPr>
          <w:rFonts w:ascii="黑体" w:eastAsia="黑体"/>
          <w:color w:val="000000"/>
          <w:sz w:val="32"/>
          <w:szCs w:val="32"/>
        </w:rPr>
      </w:pPr>
      <w:r w:rsidRPr="000812CC">
        <w:rPr>
          <w:rFonts w:ascii="黑体" w:eastAsia="黑体" w:hint="eastAsia"/>
          <w:color w:val="000000"/>
          <w:sz w:val="32"/>
          <w:szCs w:val="32"/>
        </w:rPr>
        <w:t>一、总体要求</w:t>
      </w:r>
    </w:p>
    <w:p w:rsidR="00DB670D" w:rsidRPr="003813C1" w:rsidRDefault="00DB670D" w:rsidP="00BC4C16">
      <w:pPr>
        <w:spacing w:line="560" w:lineRule="exact"/>
        <w:ind w:firstLineChars="200" w:firstLine="643"/>
        <w:rPr>
          <w:rFonts w:ascii="仿宋_GB2312" w:eastAsia="仿宋_GB2312"/>
          <w:color w:val="000000"/>
          <w:sz w:val="32"/>
          <w:szCs w:val="32"/>
        </w:rPr>
      </w:pPr>
      <w:r w:rsidRPr="006479FA">
        <w:rPr>
          <w:rFonts w:ascii="楷体_GB2312" w:eastAsia="楷体_GB2312" w:hint="eastAsia"/>
          <w:b/>
          <w:color w:val="000000"/>
          <w:sz w:val="32"/>
          <w:szCs w:val="32"/>
        </w:rPr>
        <w:t>（一）指导思想。</w:t>
      </w:r>
      <w:r w:rsidRPr="003813C1">
        <w:rPr>
          <w:rFonts w:ascii="仿宋_GB2312" w:eastAsia="仿宋_GB2312" w:hint="eastAsia"/>
          <w:color w:val="000000"/>
          <w:sz w:val="32"/>
          <w:szCs w:val="32"/>
        </w:rPr>
        <w:t>以习近平新时代中国特色社会主义思想为指导，深入贯彻习近平总书记在中央政治局第十九次集体学习时</w:t>
      </w:r>
      <w:r>
        <w:rPr>
          <w:rFonts w:ascii="仿宋_GB2312" w:eastAsia="仿宋_GB2312" w:hint="eastAsia"/>
          <w:color w:val="000000"/>
          <w:sz w:val="32"/>
          <w:szCs w:val="32"/>
        </w:rPr>
        <w:t>的重要讲话精神和省委</w:t>
      </w:r>
      <w:r w:rsidRPr="003813C1">
        <w:rPr>
          <w:rFonts w:ascii="仿宋_GB2312" w:eastAsia="仿宋_GB2312" w:hint="eastAsia"/>
          <w:color w:val="000000"/>
          <w:sz w:val="32"/>
          <w:szCs w:val="32"/>
        </w:rPr>
        <w:t>省政府</w:t>
      </w:r>
      <w:r>
        <w:rPr>
          <w:rFonts w:ascii="仿宋_GB2312" w:eastAsia="仿宋_GB2312" w:hint="eastAsia"/>
          <w:color w:val="000000"/>
          <w:sz w:val="32"/>
          <w:szCs w:val="32"/>
        </w:rPr>
        <w:t>、市委市政府</w:t>
      </w:r>
      <w:r w:rsidRPr="003813C1">
        <w:rPr>
          <w:rFonts w:ascii="仿宋_GB2312" w:eastAsia="仿宋_GB2312" w:hint="eastAsia"/>
          <w:color w:val="000000"/>
          <w:sz w:val="32"/>
          <w:szCs w:val="32"/>
        </w:rPr>
        <w:t>有关安全工作部署，按照教育行政部门指导、各级各类学校末端落实的推进方式，巩固提升已有成果，扩大覆盖范围，建立涵盖各级各类学校的双重预防体系，完善长效机制，推动源头治理，全面提升学校本质安全、教职工和学生行为安全，以新的安全管理理念、方法和手段，防范各类</w:t>
      </w:r>
      <w:r>
        <w:rPr>
          <w:rFonts w:ascii="仿宋_GB2312" w:eastAsia="仿宋_GB2312" w:hint="eastAsia"/>
          <w:color w:val="000000"/>
          <w:sz w:val="32"/>
          <w:szCs w:val="32"/>
        </w:rPr>
        <w:t>安全事故的发生，促进全市</w:t>
      </w:r>
      <w:r w:rsidRPr="003813C1">
        <w:rPr>
          <w:rFonts w:ascii="仿宋_GB2312" w:eastAsia="仿宋_GB2312" w:hint="eastAsia"/>
          <w:color w:val="000000"/>
          <w:sz w:val="32"/>
          <w:szCs w:val="32"/>
        </w:rPr>
        <w:t>教育</w:t>
      </w:r>
      <w:r>
        <w:rPr>
          <w:rFonts w:ascii="仿宋_GB2312" w:eastAsia="仿宋_GB2312" w:hint="eastAsia"/>
          <w:color w:val="000000"/>
          <w:sz w:val="32"/>
          <w:szCs w:val="32"/>
        </w:rPr>
        <w:t>体育</w:t>
      </w:r>
      <w:r w:rsidRPr="003813C1">
        <w:rPr>
          <w:rFonts w:ascii="仿宋_GB2312" w:eastAsia="仿宋_GB2312" w:hint="eastAsia"/>
          <w:color w:val="000000"/>
          <w:sz w:val="32"/>
          <w:szCs w:val="32"/>
        </w:rPr>
        <w:t>系统安全形势持续稳定好转。</w:t>
      </w:r>
    </w:p>
    <w:p w:rsidR="00DB670D" w:rsidRPr="003813C1" w:rsidRDefault="00DB670D" w:rsidP="00BC4C16">
      <w:pPr>
        <w:spacing w:line="560" w:lineRule="exact"/>
        <w:ind w:firstLineChars="200" w:firstLine="643"/>
        <w:rPr>
          <w:rFonts w:ascii="仿宋_GB2312" w:eastAsia="仿宋_GB2312"/>
          <w:color w:val="000000"/>
          <w:sz w:val="32"/>
          <w:szCs w:val="32"/>
        </w:rPr>
      </w:pPr>
      <w:r w:rsidRPr="006479FA">
        <w:rPr>
          <w:rFonts w:ascii="楷体_GB2312" w:eastAsia="楷体_GB2312" w:hint="eastAsia"/>
          <w:b/>
          <w:color w:val="000000"/>
          <w:sz w:val="32"/>
          <w:szCs w:val="32"/>
        </w:rPr>
        <w:t>（二）工作目标。</w:t>
      </w:r>
      <w:r w:rsidRPr="003813C1">
        <w:rPr>
          <w:rFonts w:ascii="仿宋_GB2312" w:eastAsia="仿宋_GB2312" w:hint="eastAsia"/>
          <w:color w:val="000000"/>
          <w:sz w:val="32"/>
          <w:szCs w:val="32"/>
        </w:rPr>
        <w:t>提升双重预防体系运行质量，扩面增效，实现全面覆盖。</w:t>
      </w:r>
      <w:r w:rsidRPr="003813C1">
        <w:rPr>
          <w:rFonts w:ascii="仿宋_GB2312" w:eastAsia="仿宋_GB2312"/>
          <w:color w:val="000000"/>
          <w:sz w:val="32"/>
          <w:szCs w:val="32"/>
        </w:rPr>
        <w:t xml:space="preserve">2020 </w:t>
      </w:r>
      <w:r w:rsidRPr="003813C1">
        <w:rPr>
          <w:rFonts w:ascii="仿宋_GB2312" w:eastAsia="仿宋_GB2312" w:hint="eastAsia"/>
          <w:color w:val="000000"/>
          <w:sz w:val="32"/>
          <w:szCs w:val="32"/>
        </w:rPr>
        <w:t>年底，</w:t>
      </w:r>
      <w:r>
        <w:rPr>
          <w:rFonts w:ascii="仿宋_GB2312" w:eastAsia="仿宋_GB2312" w:hint="eastAsia"/>
          <w:color w:val="000000"/>
          <w:sz w:val="32"/>
          <w:szCs w:val="32"/>
        </w:rPr>
        <w:t>全市教育体育系统</w:t>
      </w:r>
      <w:r w:rsidRPr="003813C1">
        <w:rPr>
          <w:rFonts w:ascii="仿宋_GB2312" w:eastAsia="仿宋_GB2312" w:hint="eastAsia"/>
          <w:color w:val="000000"/>
          <w:sz w:val="32"/>
          <w:szCs w:val="32"/>
        </w:rPr>
        <w:t>基本建成信息通畅、全员参与、规范有效和可考核、可智控、可追溯的双重预防体系，在</w:t>
      </w:r>
      <w:r>
        <w:rPr>
          <w:rFonts w:ascii="仿宋_GB2312" w:eastAsia="仿宋_GB2312" w:hint="eastAsia"/>
          <w:color w:val="000000"/>
          <w:sz w:val="32"/>
          <w:szCs w:val="32"/>
        </w:rPr>
        <w:t>全市教育体育系统</w:t>
      </w:r>
      <w:r w:rsidRPr="003813C1">
        <w:rPr>
          <w:rFonts w:ascii="仿宋_GB2312" w:eastAsia="仿宋_GB2312" w:hint="eastAsia"/>
          <w:color w:val="000000"/>
          <w:sz w:val="32"/>
          <w:szCs w:val="32"/>
        </w:rPr>
        <w:t>形成有效辨识管控风险、排查治理隐患、防范和遏制重特大事故的思想共识</w:t>
      </w:r>
      <w:r w:rsidRPr="003813C1">
        <w:rPr>
          <w:rFonts w:ascii="仿宋_GB2312" w:eastAsia="仿宋_GB2312"/>
          <w:color w:val="000000"/>
          <w:sz w:val="32"/>
          <w:szCs w:val="32"/>
        </w:rPr>
        <w:t>,</w:t>
      </w:r>
      <w:r w:rsidRPr="003813C1">
        <w:rPr>
          <w:rFonts w:ascii="仿宋_GB2312" w:eastAsia="仿宋_GB2312" w:hint="eastAsia"/>
          <w:color w:val="000000"/>
          <w:sz w:val="32"/>
          <w:szCs w:val="32"/>
        </w:rPr>
        <w:t>建立健全学校安全风险</w:t>
      </w:r>
      <w:r w:rsidRPr="003813C1">
        <w:rPr>
          <w:rFonts w:ascii="仿宋_GB2312" w:eastAsia="仿宋_GB2312" w:hint="eastAsia"/>
          <w:color w:val="000000"/>
          <w:sz w:val="32"/>
          <w:szCs w:val="32"/>
        </w:rPr>
        <w:lastRenderedPageBreak/>
        <w:t>自辨自控、隐患自查自治、管理有效、责任落实、全员参与的工作格局和长效机制，提升安全风险管控和隐患治理保障能力，夯实遏制重特大事故的坚实基础。</w:t>
      </w:r>
    </w:p>
    <w:p w:rsidR="00DB670D" w:rsidRPr="00707489" w:rsidRDefault="00DB670D" w:rsidP="00BC4C16">
      <w:pPr>
        <w:spacing w:line="560" w:lineRule="exact"/>
        <w:ind w:firstLineChars="200" w:firstLine="640"/>
        <w:rPr>
          <w:rFonts w:ascii="黑体" w:eastAsia="黑体"/>
          <w:color w:val="000000"/>
          <w:sz w:val="32"/>
          <w:szCs w:val="32"/>
        </w:rPr>
      </w:pPr>
      <w:r w:rsidRPr="00707489">
        <w:rPr>
          <w:rFonts w:ascii="黑体" w:eastAsia="黑体" w:hint="eastAsia"/>
          <w:color w:val="000000"/>
          <w:sz w:val="32"/>
          <w:szCs w:val="32"/>
        </w:rPr>
        <w:t>二、重点任务</w:t>
      </w:r>
    </w:p>
    <w:p w:rsidR="00DB670D" w:rsidRPr="003813C1" w:rsidRDefault="00DB670D" w:rsidP="00BC4C16">
      <w:pPr>
        <w:spacing w:line="560" w:lineRule="exact"/>
        <w:ind w:firstLineChars="150" w:firstLine="480"/>
        <w:rPr>
          <w:rFonts w:ascii="仿宋_GB2312" w:eastAsia="仿宋_GB2312"/>
          <w:color w:val="000000"/>
          <w:sz w:val="32"/>
          <w:szCs w:val="32"/>
        </w:rPr>
      </w:pPr>
      <w:r w:rsidRPr="003813C1">
        <w:rPr>
          <w:rFonts w:ascii="仿宋_GB2312" w:eastAsia="仿宋_GB2312" w:hint="eastAsia"/>
          <w:color w:val="000000"/>
          <w:sz w:val="32"/>
          <w:szCs w:val="32"/>
        </w:rPr>
        <w:t>按照《河南省安全生产风险管控与隐患治理办法》（省政府令第</w:t>
      </w:r>
      <w:r w:rsidRPr="003813C1">
        <w:rPr>
          <w:rFonts w:ascii="仿宋_GB2312" w:eastAsia="仿宋_GB2312"/>
          <w:color w:val="000000"/>
          <w:sz w:val="32"/>
          <w:szCs w:val="32"/>
        </w:rPr>
        <w:t xml:space="preserve"> 191 </w:t>
      </w:r>
      <w:r w:rsidRPr="003813C1">
        <w:rPr>
          <w:rFonts w:ascii="仿宋_GB2312" w:eastAsia="仿宋_GB2312" w:hint="eastAsia"/>
          <w:color w:val="000000"/>
          <w:sz w:val="32"/>
          <w:szCs w:val="32"/>
        </w:rPr>
        <w:t>号）规定的职责要求和省政府提出的双重预防体系建设</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“五有”（即科学完善的工作推进机制、全面覆盖的风险辨识分</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级管控体系、责任明确的隐患排查治理体系、线上线下的智能化</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信息平台、奖惩分明的激励约束制度）标准，落实学校在双重预防体系建设中的主体责任，分类推进实施。</w:t>
      </w:r>
    </w:p>
    <w:p w:rsidR="00DB670D" w:rsidRPr="003813C1" w:rsidRDefault="00DB670D" w:rsidP="00BC4C16">
      <w:pPr>
        <w:spacing w:line="560" w:lineRule="exact"/>
        <w:ind w:firstLineChars="150" w:firstLine="482"/>
        <w:rPr>
          <w:rFonts w:ascii="仿宋_GB2312" w:eastAsia="仿宋_GB2312"/>
          <w:color w:val="000000"/>
          <w:sz w:val="32"/>
          <w:szCs w:val="32"/>
        </w:rPr>
      </w:pPr>
      <w:r w:rsidRPr="006479FA">
        <w:rPr>
          <w:rFonts w:ascii="楷体_GB2312" w:eastAsia="楷体_GB2312" w:hAnsi="宋体" w:hint="eastAsia"/>
          <w:b/>
          <w:color w:val="000000"/>
          <w:sz w:val="32"/>
          <w:szCs w:val="32"/>
        </w:rPr>
        <w:t>（一）持续深化运行质量和效果。</w:t>
      </w:r>
      <w:r w:rsidRPr="003813C1">
        <w:rPr>
          <w:rFonts w:ascii="仿宋_GB2312" w:eastAsia="仿宋_GB2312" w:hint="eastAsia"/>
          <w:color w:val="000000"/>
          <w:sz w:val="32"/>
          <w:szCs w:val="32"/>
        </w:rPr>
        <w:t>已经建成运行的学校，实现由“有”向“好”的转变，按照“五有”标准，制定整改提升</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方案，全面开展自查，完善标准规范。对照验收评估标准，在真</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建真用、真奖真罚、在线监测方面提升质量和效果，在促进双重</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预防体系与本单位现有管理机制深度融合方面取得成效，在长效</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机制方面起到标杆引领、示范带动作用。</w:t>
      </w:r>
    </w:p>
    <w:p w:rsidR="00DB670D" w:rsidRPr="003813C1" w:rsidRDefault="00DB670D" w:rsidP="00BC4C16">
      <w:pPr>
        <w:spacing w:line="560" w:lineRule="exact"/>
        <w:ind w:firstLineChars="150" w:firstLine="482"/>
        <w:rPr>
          <w:rFonts w:ascii="仿宋_GB2312" w:eastAsia="仿宋_GB2312"/>
          <w:color w:val="000000"/>
          <w:sz w:val="32"/>
          <w:szCs w:val="32"/>
        </w:rPr>
      </w:pPr>
      <w:r w:rsidRPr="006479FA">
        <w:rPr>
          <w:rFonts w:ascii="楷体_GB2312" w:eastAsia="楷体_GB2312" w:hAnsi="宋体" w:hint="eastAsia"/>
          <w:b/>
          <w:color w:val="000000"/>
          <w:sz w:val="32"/>
          <w:szCs w:val="32"/>
        </w:rPr>
        <w:t>（二）严格按照标准规范实施。</w:t>
      </w:r>
      <w:r w:rsidRPr="003813C1">
        <w:rPr>
          <w:rFonts w:ascii="仿宋_GB2312" w:eastAsia="仿宋_GB2312" w:hint="eastAsia"/>
          <w:color w:val="000000"/>
          <w:sz w:val="32"/>
          <w:szCs w:val="32"/>
        </w:rPr>
        <w:t>新开始实施双重预防体系建</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设的学校，主要负责人履行第一责任人的责任，严格按照工作方</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案、“五有”标准和《河南省教育系统学校安全风险辨识管控与</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隐患排查治理双重预防体系建设实施细则（试行）》，建立覆盖各个层级、各个岗位的双重预防体系建设领导小组和工作机构，建立健全安全风险分级管控、安全检查与隐患排查治理和相应的奖惩等制度，明确本校负责人和各岗位工作责任，有针对性地开展精准培训。编写适合本学校实际的安全风险分级管控手册和隐患排查治理手册。建立学校风险隐患信息管理系统，实现动态化、</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智能化管理。</w:t>
      </w:r>
    </w:p>
    <w:p w:rsidR="00DB670D" w:rsidRPr="003813C1" w:rsidRDefault="00DB670D" w:rsidP="00BC4C16">
      <w:pPr>
        <w:spacing w:line="560" w:lineRule="exact"/>
        <w:ind w:firstLineChars="196" w:firstLine="630"/>
        <w:rPr>
          <w:rFonts w:ascii="仿宋_GB2312" w:eastAsia="仿宋_GB2312"/>
          <w:color w:val="000000"/>
          <w:sz w:val="32"/>
          <w:szCs w:val="32"/>
        </w:rPr>
      </w:pPr>
      <w:r w:rsidRPr="006479FA">
        <w:rPr>
          <w:rFonts w:ascii="楷体_GB2312" w:eastAsia="楷体_GB2312" w:hAnsi="宋体" w:hint="eastAsia"/>
          <w:b/>
          <w:color w:val="000000"/>
          <w:sz w:val="32"/>
          <w:szCs w:val="32"/>
        </w:rPr>
        <w:t>（三）积极探索小规模学校运行模式。</w:t>
      </w:r>
      <w:r w:rsidRPr="003813C1">
        <w:rPr>
          <w:rFonts w:ascii="仿宋_GB2312" w:eastAsia="仿宋_GB2312" w:hint="eastAsia"/>
          <w:color w:val="000000"/>
          <w:sz w:val="32"/>
          <w:szCs w:val="32"/>
        </w:rPr>
        <w:t>对教职员工和学生不</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多、建制不全、规模较小的学校（简称小规模学校），教育行政部门要积极开展试点工作。按照标准和规范</w:t>
      </w:r>
      <w:r w:rsidRPr="003813C1">
        <w:rPr>
          <w:rFonts w:ascii="仿宋_GB2312" w:eastAsia="仿宋_GB2312"/>
          <w:color w:val="000000"/>
          <w:sz w:val="32"/>
          <w:szCs w:val="32"/>
        </w:rPr>
        <w:t>,</w:t>
      </w:r>
      <w:r w:rsidRPr="003813C1">
        <w:rPr>
          <w:rFonts w:ascii="仿宋_GB2312" w:eastAsia="仿宋_GB2312" w:hint="eastAsia"/>
          <w:color w:val="000000"/>
          <w:sz w:val="32"/>
          <w:szCs w:val="32"/>
        </w:rPr>
        <w:t>强化全员培训，增强全体教职员工风险优先理念，学习风险管理基本知识，掌握风险辨识和隐患排查基本方法。可聘请专家开展首次风险辨识，制定符合学校实际的风险辨识和隐患排查制度，通过岗位风险告知</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卡、隐患排查清单、安全检查表等简便措施，确保教职员工能理</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解、会上手、有任务。要抓住主要矛盾，制定重大风险管控措施</w:t>
      </w:r>
      <w:r w:rsidRPr="003813C1">
        <w:rPr>
          <w:rFonts w:ascii="仿宋_GB2312" w:eastAsia="仿宋_GB2312"/>
          <w:color w:val="000000"/>
          <w:sz w:val="32"/>
          <w:szCs w:val="32"/>
        </w:rPr>
        <w:t>,</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落实管控责任</w:t>
      </w:r>
      <w:r w:rsidRPr="003813C1">
        <w:rPr>
          <w:rFonts w:ascii="仿宋_GB2312" w:eastAsia="仿宋_GB2312"/>
          <w:color w:val="000000"/>
          <w:sz w:val="32"/>
          <w:szCs w:val="32"/>
        </w:rPr>
        <w:t>,</w:t>
      </w:r>
      <w:r w:rsidRPr="003813C1">
        <w:rPr>
          <w:rFonts w:ascii="仿宋_GB2312" w:eastAsia="仿宋_GB2312" w:hint="eastAsia"/>
          <w:color w:val="000000"/>
          <w:sz w:val="32"/>
          <w:szCs w:val="32"/>
        </w:rPr>
        <w:t>辨识管控风险</w:t>
      </w:r>
      <w:r w:rsidRPr="003813C1">
        <w:rPr>
          <w:rFonts w:ascii="仿宋_GB2312" w:eastAsia="仿宋_GB2312"/>
          <w:color w:val="000000"/>
          <w:sz w:val="32"/>
          <w:szCs w:val="32"/>
        </w:rPr>
        <w:t>,</w:t>
      </w:r>
      <w:r w:rsidRPr="003813C1">
        <w:rPr>
          <w:rFonts w:ascii="仿宋_GB2312" w:eastAsia="仿宋_GB2312" w:hint="eastAsia"/>
          <w:color w:val="000000"/>
          <w:sz w:val="32"/>
          <w:szCs w:val="32"/>
        </w:rPr>
        <w:t>排查治理隐患，依托教育行政部门</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综合平台，报送重大隐患信息，接受教育行政部门监督。</w:t>
      </w:r>
    </w:p>
    <w:p w:rsidR="00DB670D" w:rsidRPr="000413AF" w:rsidRDefault="00DB670D" w:rsidP="00BC4C16">
      <w:pPr>
        <w:spacing w:line="560" w:lineRule="exact"/>
        <w:ind w:firstLineChars="250" w:firstLine="800"/>
        <w:rPr>
          <w:rFonts w:ascii="黑体" w:eastAsia="黑体"/>
          <w:color w:val="000000"/>
          <w:sz w:val="32"/>
          <w:szCs w:val="32"/>
        </w:rPr>
      </w:pPr>
      <w:r w:rsidRPr="000413AF">
        <w:rPr>
          <w:rFonts w:ascii="黑体" w:eastAsia="黑体" w:hint="eastAsia"/>
          <w:color w:val="000000"/>
          <w:sz w:val="32"/>
          <w:szCs w:val="32"/>
        </w:rPr>
        <w:t>三、推进方法和时间要求</w:t>
      </w:r>
    </w:p>
    <w:p w:rsidR="00DB670D" w:rsidRPr="003813C1" w:rsidRDefault="00DB670D" w:rsidP="00BC4C16">
      <w:pPr>
        <w:spacing w:line="560" w:lineRule="exact"/>
        <w:ind w:firstLineChars="200" w:firstLine="643"/>
        <w:rPr>
          <w:rFonts w:ascii="仿宋_GB2312" w:eastAsia="仿宋_GB2312"/>
          <w:color w:val="000000"/>
          <w:sz w:val="32"/>
          <w:szCs w:val="32"/>
        </w:rPr>
      </w:pPr>
      <w:r w:rsidRPr="004C0C6A">
        <w:rPr>
          <w:rFonts w:ascii="楷体_GB2312" w:eastAsia="楷体_GB2312" w:hint="eastAsia"/>
          <w:b/>
          <w:color w:val="000000"/>
          <w:sz w:val="32"/>
          <w:szCs w:val="32"/>
        </w:rPr>
        <w:t>（一）制定方案，组织实施（</w:t>
      </w:r>
      <w:r w:rsidRPr="004C0C6A">
        <w:rPr>
          <w:rFonts w:ascii="楷体_GB2312" w:eastAsia="楷体_GB2312"/>
          <w:b/>
          <w:color w:val="000000"/>
          <w:sz w:val="32"/>
          <w:szCs w:val="32"/>
        </w:rPr>
        <w:t xml:space="preserve">2020 </w:t>
      </w:r>
      <w:r w:rsidRPr="004C0C6A">
        <w:rPr>
          <w:rFonts w:ascii="楷体_GB2312" w:eastAsia="楷体_GB2312" w:hint="eastAsia"/>
          <w:b/>
          <w:color w:val="000000"/>
          <w:sz w:val="32"/>
          <w:szCs w:val="32"/>
        </w:rPr>
        <w:t>年</w:t>
      </w:r>
      <w:r w:rsidRPr="004C0C6A">
        <w:rPr>
          <w:rFonts w:ascii="楷体_GB2312" w:eastAsia="楷体_GB2312"/>
          <w:b/>
          <w:color w:val="000000"/>
          <w:sz w:val="32"/>
          <w:szCs w:val="32"/>
        </w:rPr>
        <w:t xml:space="preserve"> 5 </w:t>
      </w:r>
      <w:r w:rsidRPr="004C0C6A">
        <w:rPr>
          <w:rFonts w:ascii="楷体_GB2312" w:eastAsia="楷体_GB2312" w:hint="eastAsia"/>
          <w:b/>
          <w:color w:val="000000"/>
          <w:sz w:val="32"/>
          <w:szCs w:val="32"/>
        </w:rPr>
        <w:t>月）。</w:t>
      </w:r>
      <w:r w:rsidRPr="003813C1">
        <w:rPr>
          <w:rFonts w:ascii="仿宋_GB2312" w:eastAsia="仿宋_GB2312" w:hint="eastAsia"/>
          <w:color w:val="000000"/>
          <w:sz w:val="32"/>
          <w:szCs w:val="32"/>
        </w:rPr>
        <w:t>各地教育行政部门要摸清本地学校双重预防体系建设运行情况，形成基础数</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据，确定提升名单（见附件</w:t>
      </w:r>
      <w:r>
        <w:rPr>
          <w:rFonts w:ascii="仿宋_GB2312" w:eastAsia="仿宋_GB2312"/>
          <w:color w:val="000000"/>
          <w:sz w:val="32"/>
          <w:szCs w:val="32"/>
        </w:rPr>
        <w:t>1</w:t>
      </w:r>
      <w:r w:rsidRPr="003813C1">
        <w:rPr>
          <w:rFonts w:ascii="仿宋_GB2312" w:eastAsia="仿宋_GB2312" w:hint="eastAsia"/>
          <w:color w:val="000000"/>
          <w:sz w:val="32"/>
          <w:szCs w:val="32"/>
        </w:rPr>
        <w:t>）和推进范围。各地、各学校要及时制定推进方案，明确任务目标、时间进度和工作措施，分类实施推进。</w:t>
      </w:r>
    </w:p>
    <w:p w:rsidR="00DB670D" w:rsidRPr="003813C1" w:rsidRDefault="00DB670D" w:rsidP="00BC4C16">
      <w:pPr>
        <w:spacing w:line="560" w:lineRule="exact"/>
        <w:ind w:firstLineChars="200" w:firstLine="643"/>
        <w:rPr>
          <w:rFonts w:ascii="仿宋_GB2312" w:eastAsia="仿宋_GB2312"/>
          <w:color w:val="000000"/>
          <w:sz w:val="32"/>
          <w:szCs w:val="32"/>
        </w:rPr>
      </w:pPr>
      <w:r w:rsidRPr="004C0C6A">
        <w:rPr>
          <w:rFonts w:ascii="楷体_GB2312" w:eastAsia="楷体_GB2312" w:hint="eastAsia"/>
          <w:b/>
          <w:color w:val="000000"/>
          <w:sz w:val="32"/>
          <w:szCs w:val="32"/>
        </w:rPr>
        <w:t>（二）持续改进，提质增效（</w:t>
      </w:r>
      <w:r w:rsidRPr="004C0C6A">
        <w:rPr>
          <w:rFonts w:ascii="楷体_GB2312" w:eastAsia="楷体_GB2312"/>
          <w:b/>
          <w:color w:val="000000"/>
          <w:sz w:val="32"/>
          <w:szCs w:val="32"/>
        </w:rPr>
        <w:t xml:space="preserve">2020 </w:t>
      </w:r>
      <w:r w:rsidRPr="004C0C6A">
        <w:rPr>
          <w:rFonts w:ascii="楷体_GB2312" w:eastAsia="楷体_GB2312" w:hint="eastAsia"/>
          <w:b/>
          <w:color w:val="000000"/>
          <w:sz w:val="32"/>
          <w:szCs w:val="32"/>
        </w:rPr>
        <w:t>年</w:t>
      </w:r>
      <w:r w:rsidRPr="004C0C6A">
        <w:rPr>
          <w:rFonts w:ascii="楷体_GB2312" w:eastAsia="楷体_GB2312"/>
          <w:b/>
          <w:color w:val="000000"/>
          <w:sz w:val="32"/>
          <w:szCs w:val="32"/>
        </w:rPr>
        <w:t xml:space="preserve"> 10 </w:t>
      </w:r>
      <w:r w:rsidRPr="004C0C6A">
        <w:rPr>
          <w:rFonts w:ascii="楷体_GB2312" w:eastAsia="楷体_GB2312" w:hint="eastAsia"/>
          <w:b/>
          <w:color w:val="000000"/>
          <w:sz w:val="32"/>
          <w:szCs w:val="32"/>
        </w:rPr>
        <w:t>月底前）。</w:t>
      </w:r>
      <w:r w:rsidRPr="003813C1">
        <w:rPr>
          <w:rFonts w:ascii="仿宋_GB2312" w:eastAsia="仿宋_GB2312" w:hint="eastAsia"/>
          <w:color w:val="000000"/>
          <w:sz w:val="32"/>
          <w:szCs w:val="32"/>
        </w:rPr>
        <w:t>已确定</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的提质扩面学校完成建设任务。在此基础上，对照“五有”标准，</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全面组织开展“回头看”，逐校形成检查报告，分析存在问题，限期整改，提升质量。</w:t>
      </w:r>
    </w:p>
    <w:p w:rsidR="00DB670D" w:rsidRPr="003813C1" w:rsidRDefault="00DB670D" w:rsidP="008F3739">
      <w:pPr>
        <w:spacing w:line="560" w:lineRule="exact"/>
        <w:ind w:firstLineChars="200" w:firstLine="643"/>
        <w:rPr>
          <w:rFonts w:ascii="仿宋_GB2312" w:eastAsia="仿宋_GB2312"/>
          <w:color w:val="000000"/>
          <w:sz w:val="32"/>
          <w:szCs w:val="32"/>
        </w:rPr>
      </w:pPr>
      <w:r w:rsidRPr="008F3739">
        <w:rPr>
          <w:rFonts w:ascii="楷体_GB2312" w:eastAsia="楷体_GB2312" w:hint="eastAsia"/>
          <w:b/>
          <w:color w:val="000000"/>
          <w:sz w:val="32"/>
          <w:szCs w:val="32"/>
        </w:rPr>
        <w:t>（三）扩大覆盖，全面实施</w:t>
      </w:r>
      <w:r w:rsidRPr="004C0C6A">
        <w:rPr>
          <w:rFonts w:ascii="楷体_GB2312" w:eastAsia="楷体_GB2312" w:hint="eastAsia"/>
          <w:color w:val="000000"/>
          <w:sz w:val="32"/>
          <w:szCs w:val="32"/>
        </w:rPr>
        <w:t>（</w:t>
      </w:r>
      <w:r w:rsidRPr="00DE2142">
        <w:rPr>
          <w:rFonts w:ascii="楷体_GB2312" w:eastAsia="楷体_GB2312"/>
          <w:b/>
          <w:color w:val="000000"/>
          <w:sz w:val="32"/>
          <w:szCs w:val="32"/>
        </w:rPr>
        <w:t xml:space="preserve">2020 </w:t>
      </w:r>
      <w:r w:rsidRPr="00DE2142">
        <w:rPr>
          <w:rFonts w:ascii="楷体_GB2312" w:eastAsia="楷体_GB2312" w:hint="eastAsia"/>
          <w:b/>
          <w:color w:val="000000"/>
          <w:sz w:val="32"/>
          <w:szCs w:val="32"/>
        </w:rPr>
        <w:t>年</w:t>
      </w:r>
      <w:r w:rsidRPr="00DE2142">
        <w:rPr>
          <w:rFonts w:ascii="楷体_GB2312" w:eastAsia="楷体_GB2312"/>
          <w:b/>
          <w:color w:val="000000"/>
          <w:sz w:val="32"/>
          <w:szCs w:val="32"/>
        </w:rPr>
        <w:t xml:space="preserve"> 11 </w:t>
      </w:r>
      <w:r w:rsidRPr="00DE2142">
        <w:rPr>
          <w:rFonts w:ascii="楷体_GB2312" w:eastAsia="楷体_GB2312" w:hint="eastAsia"/>
          <w:b/>
          <w:color w:val="000000"/>
          <w:sz w:val="32"/>
          <w:szCs w:val="32"/>
        </w:rPr>
        <w:t>月底前完成</w:t>
      </w:r>
      <w:r w:rsidRPr="004C0C6A">
        <w:rPr>
          <w:rFonts w:ascii="楷体_GB2312" w:eastAsia="楷体_GB2312" w:hint="eastAsia"/>
          <w:color w:val="000000"/>
          <w:sz w:val="32"/>
          <w:szCs w:val="32"/>
        </w:rPr>
        <w:t>）。</w:t>
      </w:r>
      <w:r w:rsidRPr="003813C1">
        <w:rPr>
          <w:rFonts w:ascii="仿宋_GB2312" w:eastAsia="仿宋_GB2312" w:hint="eastAsia"/>
          <w:color w:val="000000"/>
          <w:sz w:val="32"/>
          <w:szCs w:val="32"/>
        </w:rPr>
        <w:t>乡镇以上成建制学校全面推行</w:t>
      </w:r>
      <w:r w:rsidRPr="003813C1">
        <w:rPr>
          <w:rFonts w:ascii="仿宋_GB2312" w:eastAsia="仿宋_GB2312"/>
          <w:color w:val="000000"/>
          <w:sz w:val="32"/>
          <w:szCs w:val="32"/>
        </w:rPr>
        <w:t>,</w:t>
      </w:r>
      <w:r w:rsidRPr="003813C1">
        <w:rPr>
          <w:rFonts w:ascii="仿宋_GB2312" w:eastAsia="仿宋_GB2312" w:hint="eastAsia"/>
          <w:color w:val="000000"/>
          <w:sz w:val="32"/>
          <w:szCs w:val="32"/>
        </w:rPr>
        <w:t>小规模学校及教学点进行试点。根据省安委会《关于确定</w:t>
      </w:r>
      <w:r w:rsidRPr="003813C1">
        <w:rPr>
          <w:rFonts w:ascii="仿宋_GB2312" w:eastAsia="仿宋_GB2312"/>
          <w:color w:val="000000"/>
          <w:sz w:val="32"/>
          <w:szCs w:val="32"/>
        </w:rPr>
        <w:t xml:space="preserve"> 2020 </w:t>
      </w:r>
      <w:r w:rsidRPr="003813C1">
        <w:rPr>
          <w:rFonts w:ascii="仿宋_GB2312" w:eastAsia="仿宋_GB2312" w:hint="eastAsia"/>
          <w:color w:val="000000"/>
          <w:sz w:val="32"/>
          <w:szCs w:val="32"/>
        </w:rPr>
        <w:t>年全面推进双重预防体系建设企业（单位）和园区名单的函》的要求，各地要认真填写《</w:t>
      </w:r>
      <w:r w:rsidRPr="003813C1">
        <w:rPr>
          <w:rFonts w:ascii="仿宋_GB2312" w:eastAsia="仿宋_GB2312"/>
          <w:color w:val="000000"/>
          <w:sz w:val="32"/>
          <w:szCs w:val="32"/>
        </w:rPr>
        <w:t xml:space="preserve">2020 </w:t>
      </w:r>
      <w:r w:rsidRPr="003813C1">
        <w:rPr>
          <w:rFonts w:ascii="仿宋_GB2312" w:eastAsia="仿宋_GB2312" w:hint="eastAsia"/>
          <w:color w:val="000000"/>
          <w:sz w:val="32"/>
          <w:szCs w:val="32"/>
        </w:rPr>
        <w:t>年全面推进双重预防体系建设学校统计表》（见附件</w:t>
      </w:r>
      <w:r>
        <w:rPr>
          <w:rFonts w:ascii="仿宋_GB2312" w:eastAsia="仿宋_GB2312"/>
          <w:color w:val="000000"/>
          <w:sz w:val="32"/>
          <w:szCs w:val="32"/>
        </w:rPr>
        <w:t>2</w:t>
      </w:r>
      <w:r w:rsidRPr="003813C1">
        <w:rPr>
          <w:rFonts w:ascii="仿宋_GB2312" w:eastAsia="仿宋_GB2312" w:hint="eastAsia"/>
          <w:color w:val="000000"/>
          <w:sz w:val="32"/>
          <w:szCs w:val="32"/>
        </w:rPr>
        <w:t>），于</w:t>
      </w:r>
      <w:r>
        <w:rPr>
          <w:rFonts w:ascii="仿宋_GB2312" w:eastAsia="仿宋_GB2312"/>
          <w:color w:val="000000"/>
          <w:sz w:val="32"/>
          <w:szCs w:val="32"/>
        </w:rPr>
        <w:t>5</w:t>
      </w:r>
      <w:r w:rsidRPr="003813C1">
        <w:rPr>
          <w:rFonts w:ascii="仿宋_GB2312" w:eastAsia="仿宋_GB2312" w:hint="eastAsia"/>
          <w:color w:val="000000"/>
          <w:sz w:val="32"/>
          <w:szCs w:val="32"/>
        </w:rPr>
        <w:t>月</w:t>
      </w:r>
      <w:r w:rsidR="006B4005">
        <w:rPr>
          <w:rFonts w:ascii="仿宋_GB2312" w:eastAsia="仿宋_GB2312"/>
          <w:color w:val="000000"/>
          <w:sz w:val="32"/>
          <w:szCs w:val="32"/>
        </w:rPr>
        <w:t>1</w:t>
      </w:r>
      <w:r w:rsidR="006B4005">
        <w:rPr>
          <w:rFonts w:ascii="仿宋_GB2312" w:eastAsia="仿宋_GB2312" w:hint="eastAsia"/>
          <w:color w:val="000000"/>
          <w:sz w:val="32"/>
          <w:szCs w:val="32"/>
        </w:rPr>
        <w:t>8</w:t>
      </w:r>
      <w:r w:rsidRPr="003813C1">
        <w:rPr>
          <w:rFonts w:ascii="仿宋_GB2312" w:eastAsia="仿宋_GB2312" w:hint="eastAsia"/>
          <w:color w:val="000000"/>
          <w:sz w:val="32"/>
          <w:szCs w:val="32"/>
        </w:rPr>
        <w:t>日前报</w:t>
      </w:r>
      <w:r>
        <w:rPr>
          <w:rFonts w:ascii="仿宋_GB2312" w:eastAsia="仿宋_GB2312" w:hint="eastAsia"/>
          <w:color w:val="000000"/>
          <w:sz w:val="32"/>
          <w:szCs w:val="32"/>
        </w:rPr>
        <w:t>市教育体育局法制教育安全科</w:t>
      </w:r>
      <w:r w:rsidRPr="003813C1">
        <w:rPr>
          <w:rFonts w:ascii="仿宋_GB2312" w:eastAsia="仿宋_GB2312" w:hint="eastAsia"/>
          <w:color w:val="000000"/>
          <w:sz w:val="32"/>
          <w:szCs w:val="32"/>
        </w:rPr>
        <w:t>（联系电话：</w:t>
      </w:r>
      <w:r>
        <w:rPr>
          <w:rFonts w:ascii="仿宋_GB2312" w:eastAsia="仿宋_GB2312"/>
          <w:color w:val="000000"/>
          <w:sz w:val="32"/>
          <w:szCs w:val="32"/>
        </w:rPr>
        <w:t>0376</w:t>
      </w:r>
      <w:r w:rsidRPr="003813C1">
        <w:rPr>
          <w:rFonts w:ascii="仿宋_GB2312" w:eastAsia="仿宋_GB2312"/>
          <w:color w:val="000000"/>
          <w:sz w:val="32"/>
          <w:szCs w:val="32"/>
        </w:rPr>
        <w:t>—</w:t>
      </w:r>
      <w:r>
        <w:rPr>
          <w:rFonts w:ascii="仿宋_GB2312" w:eastAsia="仿宋_GB2312"/>
          <w:color w:val="000000"/>
          <w:sz w:val="32"/>
          <w:szCs w:val="32"/>
        </w:rPr>
        <w:t>6206968</w:t>
      </w:r>
      <w:r>
        <w:rPr>
          <w:rFonts w:ascii="仿宋_GB2312" w:eastAsia="仿宋_GB2312" w:hint="eastAsia"/>
          <w:color w:val="000000"/>
          <w:sz w:val="32"/>
          <w:szCs w:val="32"/>
        </w:rPr>
        <w:t>，邮箱</w:t>
      </w:r>
      <w:r w:rsidRPr="003813C1">
        <w:rPr>
          <w:rFonts w:ascii="仿宋_GB2312" w:eastAsia="仿宋_GB2312" w:hint="eastAsia"/>
          <w:color w:val="000000"/>
          <w:sz w:val="32"/>
          <w:szCs w:val="32"/>
        </w:rPr>
        <w:t>：</w:t>
      </w:r>
      <w:r w:rsidRPr="00A973BA">
        <w:rPr>
          <w:rFonts w:ascii="仿宋_GB2312" w:eastAsia="仿宋_GB2312"/>
          <w:color w:val="000000"/>
          <w:sz w:val="32"/>
          <w:szCs w:val="32"/>
        </w:rPr>
        <w:t>jyfz9851@126.com</w:t>
      </w:r>
      <w:r w:rsidRPr="003813C1">
        <w:rPr>
          <w:rFonts w:ascii="仿宋_GB2312" w:eastAsia="仿宋_GB2312" w:hint="eastAsia"/>
          <w:color w:val="000000"/>
          <w:sz w:val="32"/>
          <w:szCs w:val="32"/>
        </w:rPr>
        <w:t>）。</w:t>
      </w:r>
    </w:p>
    <w:p w:rsidR="00DB670D" w:rsidRPr="003813C1" w:rsidRDefault="00DB670D" w:rsidP="00BC4C16">
      <w:pPr>
        <w:spacing w:line="560" w:lineRule="exact"/>
        <w:ind w:firstLineChars="196" w:firstLine="630"/>
        <w:rPr>
          <w:rFonts w:ascii="仿宋_GB2312" w:eastAsia="仿宋_GB2312"/>
          <w:color w:val="000000"/>
          <w:sz w:val="32"/>
          <w:szCs w:val="32"/>
        </w:rPr>
      </w:pPr>
      <w:r w:rsidRPr="004C0C6A">
        <w:rPr>
          <w:rFonts w:ascii="楷体_GB2312" w:eastAsia="楷体_GB2312" w:hint="eastAsia"/>
          <w:b/>
          <w:color w:val="000000"/>
          <w:sz w:val="32"/>
          <w:szCs w:val="32"/>
        </w:rPr>
        <w:t>（四）总结提升，形成长效（</w:t>
      </w:r>
      <w:r w:rsidRPr="004C0C6A">
        <w:rPr>
          <w:rFonts w:ascii="楷体_GB2312" w:eastAsia="楷体_GB2312"/>
          <w:b/>
          <w:color w:val="000000"/>
          <w:sz w:val="32"/>
          <w:szCs w:val="32"/>
        </w:rPr>
        <w:t xml:space="preserve">2020 </w:t>
      </w:r>
      <w:r w:rsidRPr="004C0C6A">
        <w:rPr>
          <w:rFonts w:ascii="楷体_GB2312" w:eastAsia="楷体_GB2312" w:hint="eastAsia"/>
          <w:b/>
          <w:color w:val="000000"/>
          <w:sz w:val="32"/>
          <w:szCs w:val="32"/>
        </w:rPr>
        <w:t>年</w:t>
      </w:r>
      <w:r w:rsidRPr="004C0C6A">
        <w:rPr>
          <w:rFonts w:ascii="楷体_GB2312" w:eastAsia="楷体_GB2312"/>
          <w:b/>
          <w:color w:val="000000"/>
          <w:sz w:val="32"/>
          <w:szCs w:val="32"/>
        </w:rPr>
        <w:t xml:space="preserve"> 12 </w:t>
      </w:r>
      <w:r w:rsidRPr="004C0C6A">
        <w:rPr>
          <w:rFonts w:ascii="楷体_GB2312" w:eastAsia="楷体_GB2312" w:hint="eastAsia"/>
          <w:b/>
          <w:color w:val="000000"/>
          <w:sz w:val="32"/>
          <w:szCs w:val="32"/>
        </w:rPr>
        <w:t>月底前完成）。</w:t>
      </w:r>
      <w:r w:rsidRPr="003813C1">
        <w:rPr>
          <w:rFonts w:ascii="仿宋_GB2312" w:eastAsia="仿宋_GB2312" w:hint="eastAsia"/>
          <w:color w:val="000000"/>
          <w:sz w:val="32"/>
          <w:szCs w:val="32"/>
        </w:rPr>
        <w:t>对本地、本校双重预防体系建设工作进行总结评估，提炼经验，完</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善措施，形成长效机制。</w:t>
      </w:r>
    </w:p>
    <w:p w:rsidR="00DB670D" w:rsidRPr="000413AF" w:rsidRDefault="00DB670D" w:rsidP="00BC4C16">
      <w:pPr>
        <w:spacing w:line="560" w:lineRule="exact"/>
        <w:ind w:firstLineChars="200" w:firstLine="640"/>
        <w:rPr>
          <w:rFonts w:ascii="黑体" w:eastAsia="黑体"/>
          <w:color w:val="000000"/>
          <w:sz w:val="32"/>
          <w:szCs w:val="32"/>
        </w:rPr>
      </w:pPr>
      <w:r w:rsidRPr="000413AF">
        <w:rPr>
          <w:rFonts w:ascii="黑体" w:eastAsia="黑体" w:hint="eastAsia"/>
          <w:color w:val="000000"/>
          <w:sz w:val="32"/>
          <w:szCs w:val="32"/>
        </w:rPr>
        <w:t>四、保障措施</w:t>
      </w:r>
    </w:p>
    <w:p w:rsidR="00DB670D" w:rsidRPr="003813C1" w:rsidRDefault="00DB670D" w:rsidP="00BC4C16">
      <w:pPr>
        <w:spacing w:line="560" w:lineRule="exact"/>
        <w:ind w:firstLineChars="200" w:firstLine="643"/>
        <w:rPr>
          <w:rFonts w:ascii="仿宋_GB2312" w:eastAsia="仿宋_GB2312"/>
          <w:color w:val="000000"/>
          <w:sz w:val="32"/>
          <w:szCs w:val="32"/>
        </w:rPr>
      </w:pPr>
      <w:r w:rsidRPr="004C0C6A">
        <w:rPr>
          <w:rFonts w:ascii="楷体_GB2312" w:eastAsia="楷体_GB2312" w:hint="eastAsia"/>
          <w:b/>
          <w:color w:val="000000"/>
          <w:sz w:val="32"/>
          <w:szCs w:val="32"/>
        </w:rPr>
        <w:t>（一）精心组织安排。</w:t>
      </w:r>
      <w:r w:rsidRPr="003813C1">
        <w:rPr>
          <w:rFonts w:ascii="仿宋_GB2312" w:eastAsia="仿宋_GB2312" w:hint="eastAsia"/>
          <w:color w:val="000000"/>
          <w:sz w:val="32"/>
          <w:szCs w:val="32"/>
        </w:rPr>
        <w:t>各地、各学校要制定符合本地、本校实际的工作方案，明确责任和目标，细化任务和措施，确保双重预防体系建设工作落地、落实、落细。坚持问题导向和目标导向，</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及时发现问题，进一步完善体系，切实提质增效。把双重预防体</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系建设作为提升学校安全管理水平最基础的工作、最重要的举措、最管用的长效机制，树立双重预防体系建设持久战的思想，确保双重预防体系建设取得实实在在的效果。</w:t>
      </w:r>
    </w:p>
    <w:p w:rsidR="00DB670D" w:rsidRPr="003813C1" w:rsidRDefault="00DB670D" w:rsidP="00BC4C16">
      <w:pPr>
        <w:spacing w:line="560" w:lineRule="exact"/>
        <w:ind w:firstLineChars="200" w:firstLine="643"/>
        <w:rPr>
          <w:rFonts w:ascii="仿宋_GB2312" w:eastAsia="仿宋_GB2312"/>
          <w:color w:val="000000"/>
          <w:sz w:val="32"/>
          <w:szCs w:val="32"/>
        </w:rPr>
      </w:pPr>
      <w:r w:rsidRPr="004C0C6A">
        <w:rPr>
          <w:rFonts w:ascii="楷体_GB2312" w:eastAsia="楷体_GB2312" w:hint="eastAsia"/>
          <w:b/>
          <w:color w:val="000000"/>
          <w:sz w:val="32"/>
          <w:szCs w:val="32"/>
        </w:rPr>
        <w:t>（二）强化宣传培训。</w:t>
      </w:r>
      <w:r w:rsidRPr="003813C1">
        <w:rPr>
          <w:rFonts w:ascii="仿宋_GB2312" w:eastAsia="仿宋_GB2312" w:hint="eastAsia"/>
          <w:color w:val="000000"/>
          <w:sz w:val="32"/>
          <w:szCs w:val="32"/>
        </w:rPr>
        <w:t>采取多种形式，大力宣传双重预防体系建设法律法规、重要意义、主要内容和具体要求等，营造浓厚</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的工作氛围。按照分类指导、分级组织的原则，开展有针对性的</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培训，进一步提高工作质量。组织观摩试点学校，知道今年“做</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什么、怎么做、谁来做”。</w:t>
      </w:r>
    </w:p>
    <w:p w:rsidR="00DB670D" w:rsidRPr="003813C1" w:rsidRDefault="00DB670D" w:rsidP="00BC4C16">
      <w:pPr>
        <w:spacing w:line="560" w:lineRule="exact"/>
        <w:ind w:firstLineChars="200" w:firstLine="643"/>
        <w:rPr>
          <w:rFonts w:ascii="仿宋_GB2312" w:eastAsia="仿宋_GB2312"/>
          <w:color w:val="000000"/>
          <w:sz w:val="32"/>
          <w:szCs w:val="32"/>
        </w:rPr>
      </w:pPr>
      <w:r w:rsidRPr="004C0C6A">
        <w:rPr>
          <w:rFonts w:ascii="楷体_GB2312" w:eastAsia="楷体_GB2312" w:hint="eastAsia"/>
          <w:b/>
          <w:color w:val="000000"/>
          <w:sz w:val="32"/>
          <w:szCs w:val="32"/>
        </w:rPr>
        <w:t>（三）强化督促落实。</w:t>
      </w:r>
      <w:r w:rsidRPr="003813C1">
        <w:rPr>
          <w:rFonts w:ascii="仿宋_GB2312" w:eastAsia="仿宋_GB2312" w:hint="eastAsia"/>
          <w:color w:val="000000"/>
          <w:sz w:val="32"/>
          <w:szCs w:val="32"/>
        </w:rPr>
        <w:t>各级各类学校要牢固树立风险防范意识，全面履行主体责任，主动对照“五有”标准，积极推进体系</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建设，不断提升运行质量</w:t>
      </w:r>
      <w:r w:rsidRPr="003813C1">
        <w:rPr>
          <w:rFonts w:ascii="仿宋_GB2312" w:eastAsia="仿宋_GB2312"/>
          <w:color w:val="000000"/>
          <w:sz w:val="32"/>
          <w:szCs w:val="32"/>
        </w:rPr>
        <w:t>,</w:t>
      </w:r>
      <w:r w:rsidRPr="003813C1">
        <w:rPr>
          <w:rFonts w:ascii="仿宋_GB2312" w:eastAsia="仿宋_GB2312" w:hint="eastAsia"/>
          <w:color w:val="000000"/>
          <w:sz w:val="32"/>
          <w:szCs w:val="32"/>
        </w:rPr>
        <w:t>形成安全管理长效机制。各级教育行政部门要实行领导包联制度，定期开展指导和督导，扎实推进所属学校双重预防体系建设</w:t>
      </w:r>
      <w:r w:rsidRPr="003813C1">
        <w:rPr>
          <w:rFonts w:ascii="仿宋_GB2312" w:eastAsia="仿宋_GB2312"/>
          <w:color w:val="000000"/>
          <w:sz w:val="32"/>
          <w:szCs w:val="32"/>
        </w:rPr>
        <w:t>,</w:t>
      </w:r>
      <w:r w:rsidRPr="003813C1">
        <w:rPr>
          <w:rFonts w:ascii="仿宋_GB2312" w:eastAsia="仿宋_GB2312" w:hint="eastAsia"/>
          <w:color w:val="000000"/>
          <w:sz w:val="32"/>
          <w:szCs w:val="32"/>
        </w:rPr>
        <w:t>确保完成工作任务；定期分析评估本地教育</w:t>
      </w:r>
      <w:r>
        <w:rPr>
          <w:rFonts w:ascii="仿宋_GB2312" w:eastAsia="仿宋_GB2312" w:hint="eastAsia"/>
          <w:color w:val="000000"/>
          <w:sz w:val="32"/>
          <w:szCs w:val="32"/>
        </w:rPr>
        <w:t>体育</w:t>
      </w:r>
      <w:r w:rsidRPr="003813C1">
        <w:rPr>
          <w:rFonts w:ascii="仿宋_GB2312" w:eastAsia="仿宋_GB2312" w:hint="eastAsia"/>
          <w:color w:val="000000"/>
          <w:sz w:val="32"/>
          <w:szCs w:val="32"/>
        </w:rPr>
        <w:t>系统重大风险管控措施和重大事故隐患治理成效，对重大事故隐患进行督办，督促学校按</w:t>
      </w:r>
      <w:r>
        <w:rPr>
          <w:rFonts w:ascii="仿宋_GB2312" w:eastAsia="仿宋_GB2312" w:hint="eastAsia"/>
          <w:color w:val="000000"/>
          <w:sz w:val="32"/>
          <w:szCs w:val="32"/>
        </w:rPr>
        <w:t>时进行整改。市教育体育局</w:t>
      </w:r>
      <w:r w:rsidRPr="003813C1">
        <w:rPr>
          <w:rFonts w:ascii="仿宋_GB2312" w:eastAsia="仿宋_GB2312" w:hint="eastAsia"/>
          <w:color w:val="000000"/>
          <w:sz w:val="32"/>
          <w:szCs w:val="32"/>
        </w:rPr>
        <w:t>将组织调研组，适时对各地、各学校双重预防体系建设情况进行调研。</w:t>
      </w:r>
    </w:p>
    <w:p w:rsidR="00DB670D" w:rsidRPr="003813C1" w:rsidRDefault="00DB670D" w:rsidP="00BC4C16">
      <w:pPr>
        <w:spacing w:line="560" w:lineRule="exact"/>
        <w:ind w:firstLineChars="200" w:firstLine="643"/>
        <w:rPr>
          <w:rFonts w:ascii="仿宋_GB2312" w:eastAsia="仿宋_GB2312"/>
          <w:color w:val="000000"/>
          <w:sz w:val="32"/>
          <w:szCs w:val="32"/>
        </w:rPr>
      </w:pPr>
      <w:r w:rsidRPr="004C0C6A">
        <w:rPr>
          <w:rFonts w:ascii="楷体_GB2312" w:eastAsia="楷体_GB2312" w:hint="eastAsia"/>
          <w:b/>
          <w:color w:val="000000"/>
          <w:sz w:val="32"/>
          <w:szCs w:val="32"/>
        </w:rPr>
        <w:t>（四）完善信息系统。</w:t>
      </w:r>
      <w:r w:rsidRPr="003813C1">
        <w:rPr>
          <w:rFonts w:ascii="仿宋_GB2312" w:eastAsia="仿宋_GB2312" w:hint="eastAsia"/>
          <w:color w:val="000000"/>
          <w:sz w:val="32"/>
          <w:szCs w:val="32"/>
        </w:rPr>
        <w:t>要建立健全风险隐患信息管理系统，通过信息化手段推动工作的开展。各级教育行政部门要根据双重</w:t>
      </w:r>
    </w:p>
    <w:p w:rsidR="00DB670D" w:rsidRPr="003813C1"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预防体系建设需求</w:t>
      </w:r>
      <w:r w:rsidRPr="003813C1">
        <w:rPr>
          <w:rFonts w:ascii="仿宋_GB2312" w:eastAsia="仿宋_GB2312"/>
          <w:color w:val="000000"/>
          <w:sz w:val="32"/>
          <w:szCs w:val="32"/>
        </w:rPr>
        <w:t>,</w:t>
      </w:r>
      <w:r w:rsidRPr="003813C1">
        <w:rPr>
          <w:rFonts w:ascii="仿宋_GB2312" w:eastAsia="仿宋_GB2312" w:hint="eastAsia"/>
          <w:color w:val="000000"/>
          <w:sz w:val="32"/>
          <w:szCs w:val="32"/>
        </w:rPr>
        <w:t>规范数据交换标准，开放标准数据接口，方便学校双重预防体系信息数据交换共享，把风险隐患双重预防体系信息嵌入本地教育行政部门综合业务平台管理。要用</w:t>
      </w:r>
      <w:r w:rsidRPr="003813C1">
        <w:rPr>
          <w:rFonts w:ascii="仿宋_GB2312" w:eastAsia="仿宋_GB2312"/>
          <w:color w:val="000000"/>
          <w:sz w:val="32"/>
          <w:szCs w:val="32"/>
        </w:rPr>
        <w:t xml:space="preserve"> 2 </w:t>
      </w:r>
      <w:r w:rsidRPr="003813C1">
        <w:rPr>
          <w:rFonts w:ascii="仿宋_GB2312" w:eastAsia="仿宋_GB2312" w:hint="eastAsia"/>
          <w:color w:val="000000"/>
          <w:sz w:val="32"/>
          <w:szCs w:val="32"/>
        </w:rPr>
        <w:t>年时间，建成功能齐全的双重预防体系信息管理系统，实现教育行政部门和学校等之间的互联互通、信息共享，为“互联网</w:t>
      </w:r>
      <w:r w:rsidRPr="003813C1">
        <w:rPr>
          <w:rFonts w:ascii="仿宋_GB2312" w:eastAsia="仿宋_GB2312"/>
          <w:color w:val="000000"/>
          <w:sz w:val="32"/>
          <w:szCs w:val="32"/>
        </w:rPr>
        <w:t>+</w:t>
      </w:r>
      <w:r w:rsidRPr="003813C1">
        <w:rPr>
          <w:rFonts w:ascii="仿宋_GB2312" w:eastAsia="仿宋_GB2312" w:hint="eastAsia"/>
          <w:color w:val="000000"/>
          <w:sz w:val="32"/>
          <w:szCs w:val="32"/>
        </w:rPr>
        <w:t>安全监管”提供信息化支撑。</w:t>
      </w:r>
    </w:p>
    <w:p w:rsidR="00DB670D" w:rsidRDefault="00DB670D" w:rsidP="00BC4C16">
      <w:pPr>
        <w:spacing w:line="560" w:lineRule="exact"/>
        <w:ind w:firstLineChars="200" w:firstLine="640"/>
        <w:rPr>
          <w:rFonts w:ascii="仿宋_GB2312" w:eastAsia="仿宋_GB2312"/>
          <w:color w:val="000000"/>
          <w:sz w:val="32"/>
          <w:szCs w:val="32"/>
        </w:rPr>
      </w:pPr>
      <w:r w:rsidRPr="003813C1">
        <w:rPr>
          <w:rFonts w:ascii="仿宋_GB2312" w:eastAsia="仿宋_GB2312" w:hint="eastAsia"/>
          <w:color w:val="000000"/>
          <w:sz w:val="32"/>
          <w:szCs w:val="32"/>
        </w:rPr>
        <w:t>附件</w:t>
      </w:r>
      <w:r>
        <w:rPr>
          <w:rFonts w:ascii="仿宋_GB2312" w:eastAsia="仿宋_GB2312"/>
          <w:color w:val="000000"/>
          <w:sz w:val="32"/>
          <w:szCs w:val="32"/>
        </w:rPr>
        <w:t>1</w:t>
      </w:r>
      <w:r>
        <w:rPr>
          <w:rFonts w:ascii="仿宋_GB2312" w:eastAsia="仿宋_GB2312" w:hint="eastAsia"/>
          <w:color w:val="000000"/>
          <w:sz w:val="32"/>
          <w:szCs w:val="32"/>
        </w:rPr>
        <w:t>、</w:t>
      </w:r>
      <w:r w:rsidRPr="007C4ACE">
        <w:rPr>
          <w:rFonts w:ascii="仿宋_GB2312" w:eastAsia="仿宋_GB2312" w:hint="eastAsia"/>
          <w:color w:val="000000"/>
          <w:sz w:val="32"/>
          <w:szCs w:val="32"/>
        </w:rPr>
        <w:t>全市教育体育系统扩面提质学校名单</w:t>
      </w:r>
    </w:p>
    <w:p w:rsidR="00DB670D" w:rsidRDefault="00DB670D" w:rsidP="00BC4C16">
      <w:pPr>
        <w:spacing w:line="560" w:lineRule="exact"/>
        <w:ind w:firstLineChars="450" w:firstLine="14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w:t>
      </w:r>
      <w:r w:rsidRPr="003813C1">
        <w:rPr>
          <w:rFonts w:ascii="仿宋_GB2312" w:eastAsia="仿宋_GB2312"/>
          <w:color w:val="000000"/>
          <w:sz w:val="32"/>
          <w:szCs w:val="32"/>
        </w:rPr>
        <w:t xml:space="preserve">2020 </w:t>
      </w:r>
      <w:r w:rsidRPr="003813C1">
        <w:rPr>
          <w:rFonts w:ascii="仿宋_GB2312" w:eastAsia="仿宋_GB2312" w:hint="eastAsia"/>
          <w:color w:val="000000"/>
          <w:sz w:val="32"/>
          <w:szCs w:val="32"/>
        </w:rPr>
        <w:t>年全面推进双重预防体系建设学校统计表</w:t>
      </w:r>
    </w:p>
    <w:p w:rsidR="00DB670D" w:rsidRPr="003813C1" w:rsidRDefault="00DB670D" w:rsidP="00BC4C16">
      <w:pPr>
        <w:spacing w:line="560" w:lineRule="exact"/>
        <w:ind w:firstLineChars="200" w:firstLine="640"/>
        <w:rPr>
          <w:rFonts w:ascii="仿宋_GB2312" w:eastAsia="仿宋_GB2312"/>
          <w:color w:val="000000"/>
          <w:sz w:val="32"/>
          <w:szCs w:val="32"/>
        </w:rPr>
      </w:pPr>
    </w:p>
    <w:p w:rsidR="00DB670D" w:rsidRDefault="00DB670D" w:rsidP="00BC4C16">
      <w:pPr>
        <w:spacing w:line="560" w:lineRule="exact"/>
        <w:ind w:firstLineChars="200" w:firstLine="640"/>
        <w:rPr>
          <w:rFonts w:ascii="仿宋_GB2312" w:eastAsia="仿宋_GB2312"/>
          <w:color w:val="000000"/>
          <w:sz w:val="32"/>
          <w:szCs w:val="32"/>
        </w:rPr>
      </w:pPr>
    </w:p>
    <w:p w:rsidR="00DB670D" w:rsidRDefault="00DB670D" w:rsidP="00BC4C16">
      <w:pPr>
        <w:spacing w:line="560" w:lineRule="exact"/>
        <w:ind w:firstLineChars="200" w:firstLine="640"/>
        <w:rPr>
          <w:rFonts w:ascii="仿宋_GB2312" w:eastAsia="仿宋_GB2312"/>
          <w:color w:val="000000"/>
          <w:sz w:val="32"/>
          <w:szCs w:val="32"/>
        </w:rPr>
      </w:pPr>
    </w:p>
    <w:p w:rsidR="006B4005" w:rsidRDefault="006B4005" w:rsidP="00BC4C16">
      <w:pPr>
        <w:spacing w:line="560" w:lineRule="exact"/>
        <w:ind w:firstLineChars="200" w:firstLine="640"/>
        <w:rPr>
          <w:rFonts w:ascii="仿宋_GB2312" w:eastAsia="仿宋_GB2312"/>
          <w:color w:val="000000"/>
          <w:sz w:val="32"/>
          <w:szCs w:val="32"/>
        </w:rPr>
      </w:pPr>
    </w:p>
    <w:p w:rsidR="00DB670D" w:rsidRPr="004C0C6A" w:rsidRDefault="00DB670D" w:rsidP="004C0C6A">
      <w:pPr>
        <w:spacing w:line="560" w:lineRule="exact"/>
        <w:rPr>
          <w:rFonts w:ascii="黑体" w:eastAsia="黑体"/>
          <w:color w:val="000000"/>
          <w:sz w:val="32"/>
          <w:szCs w:val="32"/>
        </w:rPr>
      </w:pPr>
      <w:r w:rsidRPr="004C0C6A">
        <w:rPr>
          <w:rFonts w:ascii="黑体" w:eastAsia="黑体" w:hint="eastAsia"/>
          <w:color w:val="000000"/>
          <w:sz w:val="32"/>
          <w:szCs w:val="32"/>
        </w:rPr>
        <w:t>附件</w:t>
      </w:r>
      <w:r w:rsidRPr="004C0C6A">
        <w:rPr>
          <w:rFonts w:ascii="黑体" w:eastAsia="黑体"/>
          <w:color w:val="000000"/>
          <w:sz w:val="32"/>
          <w:szCs w:val="32"/>
        </w:rPr>
        <w:t xml:space="preserve">1  </w:t>
      </w:r>
    </w:p>
    <w:p w:rsidR="00DB670D" w:rsidRDefault="00DB670D" w:rsidP="00BD7598">
      <w:pPr>
        <w:spacing w:line="560" w:lineRule="exact"/>
        <w:jc w:val="center"/>
        <w:rPr>
          <w:rFonts w:ascii="方正小标宋简体" w:eastAsia="方正小标宋简体"/>
          <w:color w:val="000000"/>
          <w:sz w:val="44"/>
          <w:szCs w:val="44"/>
        </w:rPr>
      </w:pPr>
      <w:r w:rsidRPr="000B7E8F">
        <w:rPr>
          <w:rFonts w:ascii="方正小标宋简体" w:eastAsia="方正小标宋简体" w:hint="eastAsia"/>
          <w:color w:val="000000"/>
          <w:sz w:val="44"/>
          <w:szCs w:val="44"/>
        </w:rPr>
        <w:t>全市教育体育系统扩面提质学校名单</w:t>
      </w:r>
    </w:p>
    <w:p w:rsidR="00DB670D" w:rsidRPr="000B7E8F" w:rsidRDefault="00DB670D" w:rsidP="00BD7598">
      <w:pPr>
        <w:spacing w:line="560" w:lineRule="exact"/>
        <w:jc w:val="center"/>
        <w:rPr>
          <w:rFonts w:ascii="方正小标宋简体" w:eastAsia="方正小标宋简体"/>
          <w:color w:val="000000"/>
          <w:sz w:val="44"/>
          <w:szCs w:val="44"/>
        </w:rPr>
      </w:pP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局直学校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信阳高级中学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潢川幼儿师范学校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信阳市实验高级中学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信阳工业学校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信阳市羊山中学</w:t>
      </w:r>
      <w:r>
        <w:rPr>
          <w:rFonts w:ascii="仿宋_GB2312" w:eastAsia="仿宋_GB2312"/>
          <w:color w:val="000000"/>
          <w:sz w:val="32"/>
          <w:szCs w:val="32"/>
        </w:rPr>
        <w:t xml:space="preserve">             </w:t>
      </w:r>
      <w:r w:rsidRPr="007C4ACE">
        <w:rPr>
          <w:rFonts w:ascii="仿宋_GB2312" w:eastAsia="仿宋_GB2312" w:hint="eastAsia"/>
          <w:color w:val="000000"/>
          <w:sz w:val="32"/>
          <w:szCs w:val="32"/>
        </w:rPr>
        <w:t>信阳市第三实验高级中学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信阳市第二实验小学</w:t>
      </w:r>
      <w:r>
        <w:rPr>
          <w:rFonts w:ascii="仿宋_GB2312" w:eastAsia="仿宋_GB2312"/>
          <w:color w:val="000000"/>
          <w:sz w:val="32"/>
          <w:szCs w:val="32"/>
        </w:rPr>
        <w:t xml:space="preserve">         </w:t>
      </w:r>
      <w:r w:rsidRPr="007C4ACE">
        <w:rPr>
          <w:rFonts w:ascii="仿宋_GB2312" w:eastAsia="仿宋_GB2312" w:hint="eastAsia"/>
          <w:color w:val="000000"/>
          <w:sz w:val="32"/>
          <w:szCs w:val="32"/>
        </w:rPr>
        <w:t>信阳市第三实验小学</w:t>
      </w:r>
      <w:r w:rsidRPr="007C4ACE">
        <w:rPr>
          <w:rFonts w:ascii="仿宋_GB2312" w:eastAsia="仿宋_GB2312"/>
          <w:color w:val="000000"/>
          <w:sz w:val="32"/>
          <w:szCs w:val="32"/>
        </w:rPr>
        <w:t xml:space="preserve"> </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浉河区</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hint="eastAsia"/>
          <w:color w:val="000000"/>
          <w:sz w:val="32"/>
          <w:szCs w:val="32"/>
        </w:rPr>
        <w:t>浉</w:t>
      </w:r>
      <w:r w:rsidRPr="007C4ACE">
        <w:rPr>
          <w:rFonts w:ascii="仿宋_GB2312" w:eastAsia="仿宋_GB2312" w:hint="eastAsia"/>
          <w:color w:val="000000"/>
          <w:sz w:val="32"/>
          <w:szCs w:val="32"/>
        </w:rPr>
        <w:t>河中学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信阳市第九中学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东双河镇中心校</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信阳市第五高级中学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信阳市第十三小学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信阳市胜利路学校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信阳市第九小学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信阳市第五小学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hint="eastAsia"/>
          <w:color w:val="000000"/>
          <w:sz w:val="32"/>
          <w:szCs w:val="32"/>
        </w:rPr>
        <w:t>浉</w:t>
      </w:r>
      <w:r w:rsidRPr="007C4ACE">
        <w:rPr>
          <w:rFonts w:ascii="仿宋_GB2312" w:eastAsia="仿宋_GB2312" w:hint="eastAsia"/>
          <w:color w:val="000000"/>
          <w:sz w:val="32"/>
          <w:szCs w:val="32"/>
        </w:rPr>
        <w:t>河区幼儿园</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信阳市第一高级中学</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平桥区</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信阳市第二高级中学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信阳市第六高级中学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信阳市第五初级中学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信钢学校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洋河镇中心学校</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平桥区外国语小学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平桥区明港镇第四小学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王岗乡中心小学</w:t>
      </w:r>
    </w:p>
    <w:p w:rsidR="00DB670D"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平桥区第三小学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平桥区幼儿园</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罗山县</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罗山县中等职业学校</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罗山县第二高级中学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罗山县第一初级中学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罗山县实验中学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尤店乡初级中学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罗山县第一实验小学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罗山县第二实验小学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hint="eastAsia"/>
          <w:color w:val="000000"/>
          <w:sz w:val="32"/>
          <w:szCs w:val="32"/>
        </w:rPr>
        <w:t>罗山到楠杆镇中心学校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罗山县庙仙乡中心学校</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hint="eastAsia"/>
          <w:color w:val="000000"/>
          <w:sz w:val="32"/>
          <w:szCs w:val="32"/>
        </w:rPr>
        <w:t>罗山县县直幼儿园</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潢川县</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潢川高中</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潢川一中</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潢川春申中学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潢川仁和中学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潢川江集中学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潢川一小</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潢川三小</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潢川江集一小</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潢川黄岗中心小学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潢川逸夫幼儿园</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息县</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息县高中</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息县二高</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息县思源实验学校</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息县三中</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息县项店镇中学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息县八小</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息县九小</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息县十一小</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息县东岳镇中心校</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息县第一幼儿园</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淮滨县</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淮滨高中</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淮滨二高</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淮滨一中</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实验中学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思源中学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淮滨一小</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淮滨二小</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实验小学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思源小学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县直幼儿园</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光山县</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光山县第二高级中学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光山县第三高级中学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光山县县实验中学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光山县第二初级中学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泼陂河镇第二初级中学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光山县第一完全小学</w:t>
      </w:r>
    </w:p>
    <w:p w:rsidR="00DB670D"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光山县第三完全小学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光山县实验小学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光山县十里镇中心小学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光山县幼教中心</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商城县</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商城高中</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商城县上石桥高中</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商城县一中</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商城县二中</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商城县思源中学</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商城县一小</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商城县二小</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商城县三小</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商城县四小</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商城县迎春台幼儿园</w:t>
      </w:r>
    </w:p>
    <w:p w:rsidR="00DB670D" w:rsidRPr="000C1D4C" w:rsidRDefault="00DB670D" w:rsidP="00BD7598">
      <w:pPr>
        <w:spacing w:line="560" w:lineRule="exact"/>
        <w:rPr>
          <w:rFonts w:ascii="黑体" w:eastAsia="黑体"/>
          <w:color w:val="000000"/>
          <w:sz w:val="32"/>
          <w:szCs w:val="32"/>
        </w:rPr>
      </w:pPr>
      <w:r w:rsidRPr="000C1D4C">
        <w:rPr>
          <w:rFonts w:ascii="黑体" w:eastAsia="黑体" w:hint="eastAsia"/>
          <w:color w:val="000000"/>
          <w:sz w:val="32"/>
          <w:szCs w:val="32"/>
        </w:rPr>
        <w:t>新县</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新县高级中学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新县第二高级中学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新县第一初级中学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新县首府实验学校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新县光彩实验学校</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新县</w:t>
      </w:r>
      <w:r w:rsidRPr="007C4ACE">
        <w:rPr>
          <w:rFonts w:ascii="仿宋_GB2312" w:hint="eastAsia"/>
          <w:color w:val="000000"/>
          <w:sz w:val="32"/>
          <w:szCs w:val="32"/>
        </w:rPr>
        <w:t>啟</w:t>
      </w:r>
      <w:r w:rsidRPr="007C4ACE">
        <w:rPr>
          <w:rFonts w:ascii="仿宋_GB2312" w:eastAsia="仿宋_GB2312" w:hint="eastAsia"/>
          <w:color w:val="000000"/>
          <w:sz w:val="32"/>
          <w:szCs w:val="32"/>
        </w:rPr>
        <w:t>福小学</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新县新星小学</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新县特教学校</w:t>
      </w:r>
    </w:p>
    <w:p w:rsidR="00DB670D" w:rsidRPr="007C4ACE" w:rsidRDefault="00DB670D" w:rsidP="00BC4C16">
      <w:pPr>
        <w:spacing w:line="560" w:lineRule="exact"/>
        <w:ind w:firstLineChars="200" w:firstLine="640"/>
        <w:rPr>
          <w:rFonts w:ascii="仿宋_GB2312" w:eastAsia="仿宋_GB2312"/>
          <w:color w:val="000000"/>
          <w:sz w:val="32"/>
          <w:szCs w:val="32"/>
        </w:rPr>
      </w:pPr>
      <w:r w:rsidRPr="007C4ACE">
        <w:rPr>
          <w:rFonts w:ascii="仿宋_GB2312" w:eastAsia="仿宋_GB2312" w:hint="eastAsia"/>
          <w:color w:val="000000"/>
          <w:sz w:val="32"/>
          <w:szCs w:val="32"/>
        </w:rPr>
        <w:t>新县新集中心校</w:t>
      </w:r>
      <w:r w:rsidRPr="007C4ACE">
        <w:rPr>
          <w:rFonts w:ascii="仿宋_GB2312" w:eastAsia="仿宋_GB2312"/>
          <w:color w:val="000000"/>
          <w:sz w:val="32"/>
          <w:szCs w:val="32"/>
        </w:rPr>
        <w:t xml:space="preserve">       </w:t>
      </w:r>
      <w:r>
        <w:rPr>
          <w:rFonts w:ascii="仿宋_GB2312" w:eastAsia="仿宋_GB2312"/>
          <w:color w:val="000000"/>
          <w:sz w:val="32"/>
          <w:szCs w:val="32"/>
        </w:rPr>
        <w:t xml:space="preserve">   </w:t>
      </w:r>
      <w:r w:rsidRPr="007C4ACE">
        <w:rPr>
          <w:rFonts w:ascii="仿宋_GB2312" w:eastAsia="仿宋_GB2312"/>
          <w:color w:val="000000"/>
          <w:sz w:val="32"/>
          <w:szCs w:val="32"/>
        </w:rPr>
        <w:t xml:space="preserve">  </w:t>
      </w:r>
      <w:r w:rsidRPr="007C4ACE">
        <w:rPr>
          <w:rFonts w:ascii="仿宋_GB2312" w:eastAsia="仿宋_GB2312" w:hint="eastAsia"/>
          <w:color w:val="000000"/>
          <w:sz w:val="32"/>
          <w:szCs w:val="32"/>
        </w:rPr>
        <w:t>新县首府实验幼儿园</w:t>
      </w:r>
    </w:p>
    <w:p w:rsidR="00DB670D" w:rsidRDefault="00DB670D" w:rsidP="003813C1">
      <w:pPr>
        <w:spacing w:line="560" w:lineRule="exact"/>
        <w:rPr>
          <w:rFonts w:ascii="仿宋_GB2312" w:eastAsia="仿宋_GB2312"/>
          <w:color w:val="000000"/>
          <w:sz w:val="32"/>
          <w:szCs w:val="32"/>
        </w:rPr>
      </w:pPr>
    </w:p>
    <w:p w:rsidR="00DB670D" w:rsidRDefault="00DB670D" w:rsidP="003813C1">
      <w:pPr>
        <w:spacing w:line="560" w:lineRule="exact"/>
        <w:rPr>
          <w:rFonts w:ascii="仿宋_GB2312" w:eastAsia="仿宋_GB2312"/>
          <w:color w:val="000000"/>
          <w:sz w:val="32"/>
          <w:szCs w:val="32"/>
        </w:rPr>
      </w:pPr>
    </w:p>
    <w:p w:rsidR="00DB670D" w:rsidRDefault="00DB670D" w:rsidP="003813C1">
      <w:pPr>
        <w:spacing w:line="560" w:lineRule="exact"/>
        <w:rPr>
          <w:rFonts w:ascii="仿宋_GB2312" w:eastAsia="仿宋_GB2312"/>
          <w:color w:val="000000"/>
          <w:sz w:val="32"/>
          <w:szCs w:val="32"/>
        </w:rPr>
      </w:pPr>
    </w:p>
    <w:p w:rsidR="00DB670D" w:rsidRDefault="00DB670D" w:rsidP="003813C1">
      <w:pPr>
        <w:spacing w:line="560" w:lineRule="exact"/>
        <w:rPr>
          <w:rFonts w:ascii="仿宋_GB2312" w:eastAsia="仿宋_GB2312"/>
          <w:color w:val="000000"/>
          <w:sz w:val="32"/>
          <w:szCs w:val="32"/>
        </w:rPr>
      </w:pPr>
    </w:p>
    <w:p w:rsidR="00DB670D" w:rsidRDefault="00DB670D" w:rsidP="003813C1">
      <w:pPr>
        <w:spacing w:line="560" w:lineRule="exact"/>
        <w:rPr>
          <w:rFonts w:ascii="仿宋_GB2312" w:eastAsia="仿宋_GB2312"/>
          <w:color w:val="000000"/>
          <w:sz w:val="32"/>
          <w:szCs w:val="32"/>
        </w:rPr>
      </w:pPr>
    </w:p>
    <w:p w:rsidR="00DB670D" w:rsidRDefault="00DB670D" w:rsidP="003813C1">
      <w:pPr>
        <w:spacing w:line="560" w:lineRule="exact"/>
        <w:rPr>
          <w:rFonts w:ascii="仿宋_GB2312" w:eastAsia="仿宋_GB2312"/>
          <w:color w:val="000000"/>
          <w:sz w:val="32"/>
          <w:szCs w:val="32"/>
        </w:rPr>
      </w:pPr>
    </w:p>
    <w:p w:rsidR="00DB670D" w:rsidRDefault="00DB670D" w:rsidP="003813C1">
      <w:pPr>
        <w:spacing w:line="560" w:lineRule="exact"/>
        <w:rPr>
          <w:rFonts w:ascii="仿宋_GB2312" w:eastAsia="仿宋_GB2312"/>
          <w:color w:val="000000"/>
          <w:sz w:val="32"/>
          <w:szCs w:val="32"/>
        </w:rPr>
      </w:pPr>
    </w:p>
    <w:p w:rsidR="00DB670D" w:rsidRPr="004C0C6A" w:rsidRDefault="00DB670D" w:rsidP="003813C1">
      <w:pPr>
        <w:spacing w:line="560" w:lineRule="exact"/>
        <w:rPr>
          <w:rFonts w:ascii="黑体" w:eastAsia="黑体"/>
          <w:color w:val="000000"/>
          <w:sz w:val="32"/>
          <w:szCs w:val="32"/>
        </w:rPr>
      </w:pPr>
      <w:r w:rsidRPr="004C0C6A">
        <w:rPr>
          <w:rFonts w:ascii="黑体" w:eastAsia="黑体" w:hint="eastAsia"/>
          <w:color w:val="000000"/>
          <w:sz w:val="32"/>
          <w:szCs w:val="32"/>
        </w:rPr>
        <w:t>附</w:t>
      </w:r>
      <w:r w:rsidRPr="004C0C6A">
        <w:rPr>
          <w:rFonts w:ascii="黑体" w:eastAsia="黑体"/>
          <w:color w:val="000000"/>
          <w:sz w:val="32"/>
          <w:szCs w:val="32"/>
        </w:rPr>
        <w:t xml:space="preserve"> </w:t>
      </w:r>
      <w:r w:rsidRPr="004C0C6A">
        <w:rPr>
          <w:rFonts w:ascii="黑体" w:eastAsia="黑体" w:hint="eastAsia"/>
          <w:color w:val="000000"/>
          <w:sz w:val="32"/>
          <w:szCs w:val="32"/>
        </w:rPr>
        <w:t>件</w:t>
      </w:r>
      <w:r w:rsidRPr="004C0C6A">
        <w:rPr>
          <w:rFonts w:ascii="黑体" w:eastAsia="黑体"/>
          <w:color w:val="000000"/>
          <w:sz w:val="32"/>
          <w:szCs w:val="32"/>
        </w:rPr>
        <w:t>2</w:t>
      </w:r>
    </w:p>
    <w:p w:rsidR="00DB670D" w:rsidRDefault="00DB670D" w:rsidP="004C0C6A">
      <w:pPr>
        <w:spacing w:line="560" w:lineRule="exact"/>
        <w:jc w:val="center"/>
        <w:rPr>
          <w:rFonts w:ascii="方正小标宋简体" w:eastAsia="方正小标宋简体"/>
          <w:color w:val="000000"/>
          <w:sz w:val="44"/>
          <w:szCs w:val="44"/>
        </w:rPr>
      </w:pPr>
      <w:r w:rsidRPr="004C0C6A">
        <w:rPr>
          <w:rFonts w:ascii="方正小标宋简体" w:eastAsia="方正小标宋简体"/>
          <w:color w:val="000000"/>
          <w:sz w:val="44"/>
          <w:szCs w:val="44"/>
        </w:rPr>
        <w:t>2020</w:t>
      </w:r>
      <w:r w:rsidRPr="004C0C6A">
        <w:rPr>
          <w:rFonts w:ascii="方正小标宋简体" w:eastAsia="方正小标宋简体" w:hint="eastAsia"/>
          <w:color w:val="000000"/>
          <w:sz w:val="44"/>
          <w:szCs w:val="44"/>
        </w:rPr>
        <w:t>年全面推进双重预防体系建设学校统计表</w:t>
      </w:r>
    </w:p>
    <w:p w:rsidR="00DB670D" w:rsidRPr="004C0C6A" w:rsidRDefault="00DB670D" w:rsidP="004C0C6A">
      <w:pPr>
        <w:spacing w:line="560" w:lineRule="exact"/>
        <w:jc w:val="center"/>
        <w:rPr>
          <w:rFonts w:ascii="方正小标宋简体" w:eastAsia="方正小标宋简体"/>
          <w:color w:val="000000"/>
          <w:sz w:val="44"/>
          <w:szCs w:val="44"/>
        </w:rPr>
      </w:pPr>
    </w:p>
    <w:p w:rsidR="00DB670D" w:rsidRDefault="00DB670D" w:rsidP="003813C1">
      <w:pPr>
        <w:spacing w:line="560" w:lineRule="exact"/>
        <w:rPr>
          <w:rFonts w:ascii="仿宋_GB2312" w:eastAsia="仿宋_GB2312"/>
          <w:color w:val="000000"/>
          <w:sz w:val="32"/>
          <w:szCs w:val="32"/>
        </w:rPr>
      </w:pPr>
      <w:r w:rsidRPr="003813C1">
        <w:rPr>
          <w:rFonts w:ascii="仿宋_GB2312" w:eastAsia="仿宋_GB2312" w:hint="eastAsia"/>
          <w:color w:val="000000"/>
          <w:sz w:val="32"/>
          <w:szCs w:val="32"/>
        </w:rPr>
        <w:t>填报单位（盖章）：</w:t>
      </w:r>
      <w:r w:rsidRPr="003813C1">
        <w:rPr>
          <w:rFonts w:ascii="仿宋_GB2312" w:eastAsia="仿宋_GB2312"/>
          <w:color w:val="000000"/>
          <w:sz w:val="32"/>
          <w:szCs w:val="32"/>
        </w:rPr>
        <w:t xml:space="preserve"> </w:t>
      </w:r>
      <w:r>
        <w:rPr>
          <w:rFonts w:ascii="仿宋_GB2312" w:eastAsia="仿宋_GB2312"/>
          <w:color w:val="000000"/>
          <w:sz w:val="32"/>
          <w:szCs w:val="32"/>
        </w:rPr>
        <w:t xml:space="preserve">                 </w:t>
      </w:r>
      <w:r w:rsidRPr="003813C1">
        <w:rPr>
          <w:rFonts w:ascii="仿宋_GB2312" w:eastAsia="仿宋_GB2312" w:hint="eastAsia"/>
          <w:color w:val="000000"/>
          <w:sz w:val="32"/>
          <w:szCs w:val="32"/>
        </w:rPr>
        <w:t>填报时间：</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060"/>
        <w:gridCol w:w="2940"/>
        <w:gridCol w:w="2120"/>
      </w:tblGrid>
      <w:tr w:rsidR="00DB670D" w:rsidRPr="00174950" w:rsidTr="00174950">
        <w:tc>
          <w:tcPr>
            <w:tcW w:w="1526" w:type="dxa"/>
          </w:tcPr>
          <w:p w:rsidR="00DB670D" w:rsidRPr="00174950" w:rsidRDefault="00DB670D" w:rsidP="00174950">
            <w:pPr>
              <w:spacing w:line="560" w:lineRule="exact"/>
              <w:rPr>
                <w:rFonts w:ascii="仿宋_GB2312" w:eastAsia="仿宋_GB2312"/>
                <w:color w:val="000000"/>
                <w:sz w:val="32"/>
                <w:szCs w:val="32"/>
              </w:rPr>
            </w:pPr>
            <w:r w:rsidRPr="00174950">
              <w:rPr>
                <w:rFonts w:ascii="仿宋_GB2312" w:eastAsia="仿宋_GB2312" w:hint="eastAsia"/>
                <w:color w:val="000000"/>
                <w:sz w:val="32"/>
                <w:szCs w:val="32"/>
              </w:rPr>
              <w:t>各级各类</w:t>
            </w:r>
          </w:p>
          <w:p w:rsidR="00DB670D" w:rsidRPr="00174950" w:rsidRDefault="00DB670D" w:rsidP="00174950">
            <w:pPr>
              <w:spacing w:line="560" w:lineRule="exact"/>
              <w:rPr>
                <w:rFonts w:ascii="仿宋_GB2312" w:eastAsia="仿宋_GB2312"/>
                <w:color w:val="000000"/>
                <w:sz w:val="32"/>
                <w:szCs w:val="32"/>
              </w:rPr>
            </w:pPr>
            <w:r w:rsidRPr="00174950">
              <w:rPr>
                <w:rFonts w:ascii="仿宋_GB2312" w:eastAsia="仿宋_GB2312" w:hint="eastAsia"/>
                <w:color w:val="000000"/>
                <w:sz w:val="32"/>
                <w:szCs w:val="32"/>
              </w:rPr>
              <w:t>学校数量</w:t>
            </w:r>
          </w:p>
          <w:p w:rsidR="00DB670D" w:rsidRPr="00174950" w:rsidRDefault="00DB670D" w:rsidP="00174950">
            <w:pPr>
              <w:spacing w:line="560" w:lineRule="exact"/>
              <w:rPr>
                <w:rFonts w:ascii="仿宋_GB2312" w:eastAsia="仿宋_GB2312"/>
                <w:color w:val="000000"/>
                <w:sz w:val="32"/>
                <w:szCs w:val="32"/>
              </w:rPr>
            </w:pPr>
          </w:p>
        </w:tc>
        <w:tc>
          <w:tcPr>
            <w:tcW w:w="3060" w:type="dxa"/>
          </w:tcPr>
          <w:p w:rsidR="00DB670D" w:rsidRPr="00174950" w:rsidRDefault="00DB670D" w:rsidP="00BC4C16">
            <w:pPr>
              <w:spacing w:line="560" w:lineRule="exact"/>
              <w:ind w:firstLineChars="50" w:firstLine="160"/>
              <w:rPr>
                <w:rFonts w:ascii="仿宋_GB2312" w:eastAsia="仿宋_GB2312"/>
                <w:color w:val="000000"/>
                <w:sz w:val="32"/>
                <w:szCs w:val="32"/>
              </w:rPr>
            </w:pPr>
            <w:r w:rsidRPr="00174950">
              <w:rPr>
                <w:rFonts w:ascii="仿宋_GB2312" w:eastAsia="仿宋_GB2312" w:hint="eastAsia"/>
                <w:color w:val="000000"/>
                <w:sz w:val="32"/>
                <w:szCs w:val="32"/>
              </w:rPr>
              <w:t>乡（镇）以上成建</w:t>
            </w:r>
          </w:p>
          <w:p w:rsidR="00DB670D" w:rsidRPr="00174950" w:rsidRDefault="00DB670D" w:rsidP="00BC4C16">
            <w:pPr>
              <w:spacing w:line="560" w:lineRule="exact"/>
              <w:ind w:firstLineChars="200" w:firstLine="640"/>
              <w:rPr>
                <w:rFonts w:ascii="仿宋_GB2312" w:eastAsia="仿宋_GB2312"/>
                <w:color w:val="000000"/>
                <w:sz w:val="32"/>
                <w:szCs w:val="32"/>
              </w:rPr>
            </w:pPr>
            <w:r w:rsidRPr="00174950">
              <w:rPr>
                <w:rFonts w:ascii="仿宋_GB2312" w:eastAsia="仿宋_GB2312" w:hint="eastAsia"/>
                <w:color w:val="000000"/>
                <w:sz w:val="32"/>
                <w:szCs w:val="32"/>
              </w:rPr>
              <w:t>制学校数量</w:t>
            </w:r>
          </w:p>
          <w:p w:rsidR="00DB670D" w:rsidRPr="00174950" w:rsidRDefault="00DB670D" w:rsidP="00174950">
            <w:pPr>
              <w:spacing w:line="560" w:lineRule="exact"/>
              <w:rPr>
                <w:rFonts w:ascii="仿宋_GB2312" w:eastAsia="仿宋_GB2312"/>
                <w:color w:val="000000"/>
                <w:sz w:val="32"/>
                <w:szCs w:val="32"/>
              </w:rPr>
            </w:pPr>
          </w:p>
        </w:tc>
        <w:tc>
          <w:tcPr>
            <w:tcW w:w="2940" w:type="dxa"/>
          </w:tcPr>
          <w:p w:rsidR="00DB670D" w:rsidRPr="00174950" w:rsidRDefault="00DB670D" w:rsidP="00BC4C16">
            <w:pPr>
              <w:spacing w:line="560" w:lineRule="exact"/>
              <w:ind w:left="160" w:hangingChars="50" w:hanging="160"/>
              <w:rPr>
                <w:rFonts w:ascii="仿宋_GB2312" w:eastAsia="仿宋_GB2312"/>
                <w:color w:val="000000"/>
                <w:sz w:val="32"/>
                <w:szCs w:val="32"/>
              </w:rPr>
            </w:pPr>
            <w:r w:rsidRPr="00174950">
              <w:rPr>
                <w:rFonts w:ascii="仿宋_GB2312" w:eastAsia="仿宋_GB2312" w:hint="eastAsia"/>
                <w:color w:val="000000"/>
                <w:sz w:val="32"/>
                <w:szCs w:val="32"/>
              </w:rPr>
              <w:t>负责推进双重预防体系建设联系人</w:t>
            </w:r>
          </w:p>
          <w:p w:rsidR="00DB670D" w:rsidRPr="00174950" w:rsidRDefault="00DB670D" w:rsidP="00174950">
            <w:pPr>
              <w:spacing w:line="560" w:lineRule="exact"/>
              <w:rPr>
                <w:rFonts w:ascii="仿宋_GB2312" w:eastAsia="仿宋_GB2312"/>
                <w:color w:val="000000"/>
                <w:sz w:val="32"/>
                <w:szCs w:val="32"/>
              </w:rPr>
            </w:pPr>
          </w:p>
        </w:tc>
        <w:tc>
          <w:tcPr>
            <w:tcW w:w="2120" w:type="dxa"/>
          </w:tcPr>
          <w:p w:rsidR="00DB670D" w:rsidRPr="00174950" w:rsidRDefault="00DB670D" w:rsidP="00BC4C16">
            <w:pPr>
              <w:spacing w:line="560" w:lineRule="exact"/>
              <w:ind w:firstLineChars="100" w:firstLine="320"/>
              <w:rPr>
                <w:rFonts w:ascii="仿宋_GB2312" w:eastAsia="仿宋_GB2312"/>
                <w:color w:val="000000"/>
                <w:sz w:val="32"/>
                <w:szCs w:val="32"/>
              </w:rPr>
            </w:pPr>
            <w:r w:rsidRPr="00174950">
              <w:rPr>
                <w:rFonts w:ascii="仿宋_GB2312" w:eastAsia="仿宋_GB2312" w:hint="eastAsia"/>
                <w:color w:val="000000"/>
                <w:sz w:val="32"/>
                <w:szCs w:val="32"/>
              </w:rPr>
              <w:t>联系电话</w:t>
            </w:r>
          </w:p>
          <w:p w:rsidR="00DB670D" w:rsidRPr="00174950" w:rsidRDefault="00DB670D" w:rsidP="00174950">
            <w:pPr>
              <w:spacing w:line="560" w:lineRule="exact"/>
              <w:rPr>
                <w:rFonts w:ascii="仿宋_GB2312" w:eastAsia="仿宋_GB2312"/>
                <w:color w:val="000000"/>
                <w:sz w:val="32"/>
                <w:szCs w:val="32"/>
              </w:rPr>
            </w:pPr>
          </w:p>
        </w:tc>
      </w:tr>
      <w:tr w:rsidR="00DB670D" w:rsidRPr="00174950" w:rsidTr="00174950">
        <w:trPr>
          <w:trHeight w:val="1010"/>
        </w:trPr>
        <w:tc>
          <w:tcPr>
            <w:tcW w:w="1526" w:type="dxa"/>
          </w:tcPr>
          <w:p w:rsidR="00DB670D" w:rsidRPr="00174950" w:rsidRDefault="00DB670D" w:rsidP="00174950">
            <w:pPr>
              <w:spacing w:line="560" w:lineRule="exact"/>
              <w:rPr>
                <w:rFonts w:ascii="仿宋_GB2312" w:eastAsia="仿宋_GB2312"/>
                <w:color w:val="000000"/>
                <w:sz w:val="32"/>
                <w:szCs w:val="32"/>
              </w:rPr>
            </w:pPr>
          </w:p>
        </w:tc>
        <w:tc>
          <w:tcPr>
            <w:tcW w:w="3060" w:type="dxa"/>
          </w:tcPr>
          <w:p w:rsidR="00DB670D" w:rsidRPr="00174950" w:rsidRDefault="00DB670D" w:rsidP="00174950">
            <w:pPr>
              <w:spacing w:line="560" w:lineRule="exact"/>
              <w:rPr>
                <w:rFonts w:ascii="仿宋_GB2312" w:eastAsia="仿宋_GB2312"/>
                <w:color w:val="000000"/>
                <w:sz w:val="32"/>
                <w:szCs w:val="32"/>
              </w:rPr>
            </w:pPr>
          </w:p>
        </w:tc>
        <w:tc>
          <w:tcPr>
            <w:tcW w:w="2940" w:type="dxa"/>
          </w:tcPr>
          <w:p w:rsidR="00DB670D" w:rsidRPr="00174950" w:rsidRDefault="00DB670D" w:rsidP="00174950">
            <w:pPr>
              <w:spacing w:line="560" w:lineRule="exact"/>
              <w:rPr>
                <w:rFonts w:ascii="仿宋_GB2312" w:eastAsia="仿宋_GB2312"/>
                <w:color w:val="000000"/>
                <w:sz w:val="32"/>
                <w:szCs w:val="32"/>
              </w:rPr>
            </w:pPr>
          </w:p>
        </w:tc>
        <w:tc>
          <w:tcPr>
            <w:tcW w:w="2120" w:type="dxa"/>
          </w:tcPr>
          <w:p w:rsidR="00DB670D" w:rsidRPr="00174950" w:rsidRDefault="00DB670D" w:rsidP="00174950">
            <w:pPr>
              <w:spacing w:line="560" w:lineRule="exact"/>
              <w:rPr>
                <w:rFonts w:ascii="仿宋_GB2312" w:eastAsia="仿宋_GB2312"/>
                <w:color w:val="000000"/>
                <w:sz w:val="32"/>
                <w:szCs w:val="32"/>
              </w:rPr>
            </w:pPr>
          </w:p>
        </w:tc>
      </w:tr>
    </w:tbl>
    <w:p w:rsidR="00DB670D" w:rsidRPr="003813C1" w:rsidRDefault="00DB670D" w:rsidP="00BC4C16">
      <w:pPr>
        <w:spacing w:line="560" w:lineRule="exact"/>
        <w:ind w:firstLineChars="50" w:firstLine="160"/>
        <w:rPr>
          <w:rFonts w:ascii="仿宋_GB2312" w:eastAsia="仿宋_GB2312"/>
          <w:color w:val="000000"/>
          <w:sz w:val="32"/>
          <w:szCs w:val="32"/>
        </w:rPr>
      </w:pPr>
      <w:r w:rsidRPr="003813C1">
        <w:rPr>
          <w:rFonts w:ascii="仿宋_GB2312" w:eastAsia="仿宋_GB2312" w:hint="eastAsia"/>
          <w:color w:val="000000"/>
          <w:sz w:val="32"/>
          <w:szCs w:val="32"/>
        </w:rPr>
        <w:t>备注：以上学校包括幼儿园在内。</w:t>
      </w:r>
    </w:p>
    <w:sectPr w:rsidR="00DB670D" w:rsidRPr="003813C1" w:rsidSect="004C0C6A">
      <w:footerReference w:type="even" r:id="rId7"/>
      <w:footerReference w:type="default" r:id="rId8"/>
      <w:type w:val="continuous"/>
      <w:pgSz w:w="11906" w:h="16838" w:code="9"/>
      <w:pgMar w:top="2041" w:right="1474" w:bottom="1871" w:left="1474" w:header="1531" w:footer="153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D0" w:rsidRDefault="001176D0" w:rsidP="00815E4D">
      <w:r>
        <w:separator/>
      </w:r>
    </w:p>
  </w:endnote>
  <w:endnote w:type="continuationSeparator" w:id="0">
    <w:p w:rsidR="001176D0" w:rsidRDefault="001176D0" w:rsidP="008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0D" w:rsidRDefault="00284444" w:rsidP="0009221A">
    <w:pPr>
      <w:pStyle w:val="a5"/>
      <w:framePr w:wrap="around" w:vAnchor="text" w:hAnchor="margin" w:xAlign="outside" w:y="1"/>
      <w:rPr>
        <w:rStyle w:val="a6"/>
      </w:rPr>
    </w:pPr>
    <w:r>
      <w:rPr>
        <w:rStyle w:val="a6"/>
      </w:rPr>
      <w:fldChar w:fldCharType="begin"/>
    </w:r>
    <w:r w:rsidR="00DB670D">
      <w:rPr>
        <w:rStyle w:val="a6"/>
      </w:rPr>
      <w:instrText xml:space="preserve">PAGE  </w:instrText>
    </w:r>
    <w:r>
      <w:rPr>
        <w:rStyle w:val="a6"/>
      </w:rPr>
      <w:fldChar w:fldCharType="end"/>
    </w:r>
  </w:p>
  <w:p w:rsidR="00DB670D" w:rsidRDefault="00DB670D" w:rsidP="006479F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0D" w:rsidRPr="006479FA" w:rsidRDefault="00DB670D" w:rsidP="0009221A">
    <w:pPr>
      <w:pStyle w:val="a5"/>
      <w:framePr w:wrap="around" w:vAnchor="text" w:hAnchor="margin" w:xAlign="outside" w:y="1"/>
      <w:rPr>
        <w:rStyle w:val="a6"/>
        <w:rFonts w:ascii="宋体" w:hAnsi="宋体"/>
        <w:sz w:val="28"/>
        <w:szCs w:val="28"/>
      </w:rPr>
    </w:pPr>
    <w:r w:rsidRPr="006479FA">
      <w:rPr>
        <w:rStyle w:val="a6"/>
        <w:rFonts w:ascii="宋体" w:hAnsi="宋体"/>
        <w:sz w:val="28"/>
        <w:szCs w:val="28"/>
      </w:rPr>
      <w:t xml:space="preserve">- </w:t>
    </w:r>
    <w:r w:rsidR="00284444" w:rsidRPr="006479FA">
      <w:rPr>
        <w:rStyle w:val="a6"/>
        <w:rFonts w:ascii="宋体" w:hAnsi="宋体"/>
        <w:sz w:val="28"/>
        <w:szCs w:val="28"/>
      </w:rPr>
      <w:fldChar w:fldCharType="begin"/>
    </w:r>
    <w:r w:rsidRPr="006479FA">
      <w:rPr>
        <w:rStyle w:val="a6"/>
        <w:rFonts w:ascii="宋体" w:hAnsi="宋体"/>
        <w:sz w:val="28"/>
        <w:szCs w:val="28"/>
      </w:rPr>
      <w:instrText xml:space="preserve">PAGE  </w:instrText>
    </w:r>
    <w:r w:rsidR="00284444" w:rsidRPr="006479FA">
      <w:rPr>
        <w:rStyle w:val="a6"/>
        <w:rFonts w:ascii="宋体" w:hAnsi="宋体"/>
        <w:sz w:val="28"/>
        <w:szCs w:val="28"/>
      </w:rPr>
      <w:fldChar w:fldCharType="separate"/>
    </w:r>
    <w:r w:rsidR="001176D0">
      <w:rPr>
        <w:rStyle w:val="a6"/>
        <w:rFonts w:ascii="宋体" w:hAnsi="宋体"/>
        <w:noProof/>
        <w:sz w:val="28"/>
        <w:szCs w:val="28"/>
      </w:rPr>
      <w:t>1</w:t>
    </w:r>
    <w:r w:rsidR="00284444" w:rsidRPr="006479FA">
      <w:rPr>
        <w:rStyle w:val="a6"/>
        <w:rFonts w:ascii="宋体" w:hAnsi="宋体"/>
        <w:sz w:val="28"/>
        <w:szCs w:val="28"/>
      </w:rPr>
      <w:fldChar w:fldCharType="end"/>
    </w:r>
    <w:r w:rsidRPr="006479FA">
      <w:rPr>
        <w:rStyle w:val="a6"/>
        <w:rFonts w:ascii="宋体" w:hAnsi="宋体"/>
        <w:sz w:val="28"/>
        <w:szCs w:val="28"/>
      </w:rPr>
      <w:t xml:space="preserve"> -</w:t>
    </w:r>
  </w:p>
  <w:p w:rsidR="00DB670D" w:rsidRDefault="00DB670D" w:rsidP="006479F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D0" w:rsidRDefault="001176D0" w:rsidP="00815E4D">
      <w:r>
        <w:separator/>
      </w:r>
    </w:p>
  </w:footnote>
  <w:footnote w:type="continuationSeparator" w:id="0">
    <w:p w:rsidR="001176D0" w:rsidRDefault="001176D0" w:rsidP="00815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20"/>
  <w:drawingGridHorizontalSpacing w:val="105"/>
  <w:drawingGridVerticalSpacing w:val="435"/>
  <w:displayHorizontalDrawingGridEvery w:val="0"/>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1"/>
    <w:rsid w:val="00014465"/>
    <w:rsid w:val="000413AF"/>
    <w:rsid w:val="000812CC"/>
    <w:rsid w:val="0009221A"/>
    <w:rsid w:val="000954B7"/>
    <w:rsid w:val="000A4C93"/>
    <w:rsid w:val="000B7E8F"/>
    <w:rsid w:val="000C1D4C"/>
    <w:rsid w:val="00107497"/>
    <w:rsid w:val="001176D0"/>
    <w:rsid w:val="0014763F"/>
    <w:rsid w:val="00174950"/>
    <w:rsid w:val="001822D8"/>
    <w:rsid w:val="001B7FCC"/>
    <w:rsid w:val="001D4261"/>
    <w:rsid w:val="001E1397"/>
    <w:rsid w:val="00284444"/>
    <w:rsid w:val="00291770"/>
    <w:rsid w:val="002A4888"/>
    <w:rsid w:val="003068C1"/>
    <w:rsid w:val="0038025E"/>
    <w:rsid w:val="003813C1"/>
    <w:rsid w:val="003E3C74"/>
    <w:rsid w:val="00487734"/>
    <w:rsid w:val="004B4710"/>
    <w:rsid w:val="004C0C6A"/>
    <w:rsid w:val="005C6830"/>
    <w:rsid w:val="005D4C0E"/>
    <w:rsid w:val="00602179"/>
    <w:rsid w:val="006148BA"/>
    <w:rsid w:val="006479FA"/>
    <w:rsid w:val="006B4005"/>
    <w:rsid w:val="00707489"/>
    <w:rsid w:val="00744DA2"/>
    <w:rsid w:val="007631EF"/>
    <w:rsid w:val="00774C55"/>
    <w:rsid w:val="007B63EB"/>
    <w:rsid w:val="007C4ACE"/>
    <w:rsid w:val="007C4BE7"/>
    <w:rsid w:val="007F43C4"/>
    <w:rsid w:val="00812A6F"/>
    <w:rsid w:val="00815E4D"/>
    <w:rsid w:val="00831069"/>
    <w:rsid w:val="0084687B"/>
    <w:rsid w:val="0085031F"/>
    <w:rsid w:val="008A2AED"/>
    <w:rsid w:val="008C4030"/>
    <w:rsid w:val="008C7A3C"/>
    <w:rsid w:val="008F3739"/>
    <w:rsid w:val="009171DD"/>
    <w:rsid w:val="009608B4"/>
    <w:rsid w:val="009928CF"/>
    <w:rsid w:val="00A05C42"/>
    <w:rsid w:val="00A4399D"/>
    <w:rsid w:val="00A4736A"/>
    <w:rsid w:val="00A47BEB"/>
    <w:rsid w:val="00A81EE9"/>
    <w:rsid w:val="00A973BA"/>
    <w:rsid w:val="00B45DE7"/>
    <w:rsid w:val="00B633CE"/>
    <w:rsid w:val="00BC4C16"/>
    <w:rsid w:val="00BD7598"/>
    <w:rsid w:val="00C73311"/>
    <w:rsid w:val="00C85EC6"/>
    <w:rsid w:val="00C908B2"/>
    <w:rsid w:val="00CC4223"/>
    <w:rsid w:val="00CC7E92"/>
    <w:rsid w:val="00CE0EB6"/>
    <w:rsid w:val="00D3557B"/>
    <w:rsid w:val="00D37A72"/>
    <w:rsid w:val="00D42DD4"/>
    <w:rsid w:val="00D85FA6"/>
    <w:rsid w:val="00DA5A69"/>
    <w:rsid w:val="00DB670D"/>
    <w:rsid w:val="00DE2142"/>
    <w:rsid w:val="00DF6C43"/>
    <w:rsid w:val="00E63568"/>
    <w:rsid w:val="00E73510"/>
    <w:rsid w:val="00EE5894"/>
    <w:rsid w:val="00FF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55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815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815E4D"/>
    <w:rPr>
      <w:rFonts w:cs="Times New Roman"/>
      <w:sz w:val="18"/>
      <w:szCs w:val="18"/>
    </w:rPr>
  </w:style>
  <w:style w:type="paragraph" w:styleId="a5">
    <w:name w:val="footer"/>
    <w:basedOn w:val="a"/>
    <w:link w:val="Char0"/>
    <w:uiPriority w:val="99"/>
    <w:semiHidden/>
    <w:rsid w:val="00815E4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815E4D"/>
    <w:rPr>
      <w:rFonts w:cs="Times New Roman"/>
      <w:sz w:val="18"/>
      <w:szCs w:val="18"/>
    </w:rPr>
  </w:style>
  <w:style w:type="character" w:styleId="a6">
    <w:name w:val="page number"/>
    <w:basedOn w:val="a0"/>
    <w:uiPriority w:val="99"/>
    <w:rsid w:val="006479F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55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815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815E4D"/>
    <w:rPr>
      <w:rFonts w:cs="Times New Roman"/>
      <w:sz w:val="18"/>
      <w:szCs w:val="18"/>
    </w:rPr>
  </w:style>
  <w:style w:type="paragraph" w:styleId="a5">
    <w:name w:val="footer"/>
    <w:basedOn w:val="a"/>
    <w:link w:val="Char0"/>
    <w:uiPriority w:val="99"/>
    <w:semiHidden/>
    <w:rsid w:val="00815E4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815E4D"/>
    <w:rPr>
      <w:rFonts w:cs="Times New Roman"/>
      <w:sz w:val="18"/>
      <w:szCs w:val="18"/>
    </w:rPr>
  </w:style>
  <w:style w:type="character" w:styleId="a6">
    <w:name w:val="page number"/>
    <w:basedOn w:val="a0"/>
    <w:uiPriority w:val="99"/>
    <w:rsid w:val="006479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652</Words>
  <Characters>3718</Characters>
  <Application>Microsoft Office Word</Application>
  <DocSecurity>0</DocSecurity>
  <Lines>30</Lines>
  <Paragraphs>8</Paragraphs>
  <ScaleCrop>false</ScaleCrop>
  <Company>P R C</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2020-05-06T01:47:00Z</cp:lastPrinted>
  <dcterms:created xsi:type="dcterms:W3CDTF">2024-08-06T09:40:00Z</dcterms:created>
  <dcterms:modified xsi:type="dcterms:W3CDTF">2024-08-06T09:40:00Z</dcterms:modified>
</cp:coreProperties>
</file>