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71" w:rsidRDefault="004266A7">
      <w:pPr>
        <w:spacing w:line="54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信阳市全面加强中小学心理辅导室建设</w:t>
      </w:r>
    </w:p>
    <w:p w:rsidR="00522E71" w:rsidRDefault="004266A7">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 施 方 案</w:t>
      </w:r>
    </w:p>
    <w:p w:rsidR="00522E71" w:rsidRDefault="00522E71">
      <w:pPr>
        <w:pStyle w:val="a0"/>
        <w:spacing w:line="540" w:lineRule="exact"/>
      </w:pPr>
    </w:p>
    <w:p w:rsidR="00522E71" w:rsidRDefault="004266A7">
      <w:pPr>
        <w:spacing w:line="54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一、指导思想</w:t>
      </w:r>
    </w:p>
    <w:p w:rsidR="00522E71" w:rsidRDefault="004266A7">
      <w:pPr>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以党的十九大和十九届历次全会精神及全国、全省教育大会和全国基础教育工作会议精神为指导，全面贯彻党的教育方针，坚持立德树人根本任务，践行社会主义核心价值观，加强对学生的人文关怀和心理疏导，切实发挥心理辅导室在提升中小学生心理素质，预防和解决学生心理欣慰问题中的重要作用，全面促进学生的身心建立全面发展，从而实现“美好生活看信阳”愿景，基础教育树信阳品牌、全省领先的目标，营造优良的人文环境。</w:t>
      </w:r>
    </w:p>
    <w:p w:rsidR="00522E71" w:rsidRDefault="004266A7">
      <w:pPr>
        <w:spacing w:line="54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二、建设目标</w:t>
      </w:r>
    </w:p>
    <w:p w:rsidR="00522E71" w:rsidRDefault="004266A7">
      <w:pPr>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心理辅导室软、硬件设施配置遵循中小学生身心发展特点和心理健康教育规律，重在提供心理辅导和心理健康服务。通过向学生提供发展性心理辅导和心理支持，提高全体学生的心理素质，培养他们积极乐观、健康向上的心理品质，促进学生身心和谐可持续发展，有效适应学校生活和社会公共生活，为他们快乐学习、健康成长和幸福生活奠定坚实基础。</w:t>
      </w:r>
      <w:r>
        <w:rPr>
          <w:rFonts w:ascii="仿宋_GB2312" w:eastAsia="仿宋_GB2312" w:hAnsi="仿宋_GB2312" w:cs="仿宋_GB2312" w:hint="eastAsia"/>
          <w:sz w:val="32"/>
          <w:szCs w:val="32"/>
        </w:rPr>
        <w:t>到2022年底，70%以上城区学校、80%以上乡镇和农村学校要建设功能齐全、设施完备的心理辅导室；到2025年底，全市各级中小学校要全部配备符合标准的心理辅导室。</w:t>
      </w:r>
    </w:p>
    <w:p w:rsidR="00522E71" w:rsidRDefault="004266A7">
      <w:pPr>
        <w:spacing w:line="54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三、功能定位</w:t>
      </w:r>
    </w:p>
    <w:p w:rsidR="00522E71" w:rsidRDefault="004266A7">
      <w:pPr>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心理辅导室是心理健康教育教师开展个别辅导和团体辅导，</w:t>
      </w:r>
      <w:r>
        <w:rPr>
          <w:rFonts w:ascii="仿宋_GB2312" w:eastAsia="仿宋_GB2312" w:hAnsi="仿宋_GB2312" w:cs="仿宋_GB2312"/>
          <w:sz w:val="32"/>
          <w:szCs w:val="32"/>
        </w:rPr>
        <w:lastRenderedPageBreak/>
        <w:t>帮助学生疏导与解决学习、生活、自我意识、情绪调适、人际交往和升学就业中出现的心理行为问题，排解心理困扰和防范心理障碍的专门场所，是学校开展心理健康教育工作的重要阵地。其主要功能是：</w:t>
      </w:r>
    </w:p>
    <w:p w:rsidR="00522E71" w:rsidRDefault="004266A7">
      <w:pPr>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1.开展团体心理辅导。关注全体学生的心理健康水平，提高全体学生的心理素质，开展面向全体学生的心理健康教育活动和团体心理辅导活动。</w:t>
      </w:r>
    </w:p>
    <w:p w:rsidR="00522E71" w:rsidRDefault="004266A7">
      <w:pPr>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进行个别心理辅导。对有心理困扰或心理问题的学生进行有效的个别辅导，提供有针对性的心理支持；或根据情况及时将其转介到相关专业心理咨询机构或心理诊治部门，并做好协同合作、回归保健和后续心理支持工作。</w:t>
      </w:r>
    </w:p>
    <w:p w:rsidR="00522E71" w:rsidRDefault="004266A7">
      <w:pPr>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3.监测心理健康状况。了解和监测全体师生的心理健康状况、特点和发展趋势，及时发现问题，有效监控、防范和应对各种突发事件，减小危机事件对师生的消极影响。</w:t>
      </w:r>
    </w:p>
    <w:p w:rsidR="00522E71" w:rsidRDefault="004266A7">
      <w:pPr>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4.营造心理健康环境。对有需要的教职工进行心理辅导和心理支持，提高其心理健康水平，营造积极、健康、和谐的育人环境。举办心理健康教育宣传活动，帮助家长了解和掌握孩子成长的特点、规律以及教育方法，协助家长共同解决孩子发展过程中的心理行为问题。利用学校心理健康教育资源服务社区，发挥学校心理健康教育的辐射作用。</w:t>
      </w:r>
    </w:p>
    <w:p w:rsidR="00522E71" w:rsidRDefault="004266A7">
      <w:pPr>
        <w:spacing w:line="54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四、建设标准</w:t>
      </w:r>
    </w:p>
    <w:p w:rsidR="00522E71" w:rsidRDefault="004266A7">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心理辅导室建设应坚持科学、实用原则，保证基本配置，满足心理健康教育工作科学有效开展，</w:t>
      </w:r>
      <w:r>
        <w:rPr>
          <w:rFonts w:ascii="仿宋_GB2312" w:eastAsia="仿宋_GB2312" w:hAnsi="仿宋_GB2312" w:cs="仿宋_GB2312" w:hint="eastAsia"/>
          <w:sz w:val="32"/>
          <w:szCs w:val="32"/>
        </w:rPr>
        <w:t>各学校</w:t>
      </w:r>
      <w:r>
        <w:rPr>
          <w:rFonts w:ascii="仿宋_GB2312" w:eastAsia="仿宋_GB2312" w:hAnsi="仿宋_GB2312" w:cs="仿宋_GB2312"/>
          <w:sz w:val="32"/>
          <w:szCs w:val="32"/>
        </w:rPr>
        <w:t>可以结合实际情况，拓展心理辅导室功能区域和相关配置。</w:t>
      </w:r>
    </w:p>
    <w:p w:rsidR="00522E71" w:rsidRDefault="004266A7">
      <w:pPr>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进度要求。到2022年底，70%城区的中小学校心理辅导室要做到个别辅导室、团体活动室、团体活动室建设完备，心检阅览区、社团生涯区、潜能开发区、中控督导区、艺术放松区、情绪疏导区等6个区域建设功能齐全（省、市级义务教育标准化管理示范校、特色校心理辅导室要做到3室6区域建设完备，功能齐全）；80%乡镇中小学校心理辅导室达到建设要求；80%农村中小学校心理辅导室达到建设要求。到2025年，全市所有中小学校对应相关标准，建设设施完备、功能齐全的心理辅导室，并开展经常性的心理健康教育活动。</w:t>
      </w:r>
    </w:p>
    <w:p w:rsidR="00522E71" w:rsidRDefault="004266A7">
      <w:pPr>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.位置选择。心理辅导室应选择建在相对安静又方便进出的地方，尽量避开热闹、嘈杂区域。楼层不宜太高。</w:t>
      </w:r>
    </w:p>
    <w:p w:rsidR="00522E71" w:rsidRDefault="004266A7">
      <w:pPr>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环境要求。心理辅导室环境布置应充分考虑心理健康教育工作的特殊性和青少年身心发展特征，体现人性化设计和人文关怀，富于生机。心理辅导室可选择亲切、生动、贴近学生心理，易于学生接受的名称。室外可张贴轻松的欢迎标语，图示图标简明醒目。内部环境应温馨、整洁、舒适，以清新、淡雅、柔和的暖色调为主，合理运用色彩、灯光和装饰物，光线适中，自然光、灯光强度合理。个别辅导室要充分保障学生隐私性要求。</w:t>
      </w:r>
    </w:p>
    <w:p w:rsidR="00522E71" w:rsidRDefault="004266A7">
      <w:pPr>
        <w:spacing w:line="5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基本配置。心理辅导室应设置个别辅导室、团体活动室和办公接待区等基本功能区域，有条件的学校也可单独设置心理测量区、放松室、自主自助活动区等心理健康教育拓展区域。心理辅导室的使用面积要与在校生人数相匹配。学校可结合心理健康教育工作的实际需要与学校其他场所共建共享，在不影响心理辅导各功能区基本功能的情况下，心理辅导室各功能区域也可以相互兼容。心理辅导室外应设有心理信箱。</w:t>
      </w:r>
    </w:p>
    <w:p w:rsidR="00522E71" w:rsidRDefault="004266A7">
      <w:pPr>
        <w:spacing w:line="6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城区中小学校心理健康辅导室建设标准</w:t>
      </w:r>
    </w:p>
    <w:p w:rsidR="00522E71" w:rsidRDefault="004266A7">
      <w:pPr>
        <w:spacing w:line="600" w:lineRule="exact"/>
        <w:ind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（使用面积不小于100平米）</w:t>
      </w:r>
    </w:p>
    <w:p w:rsidR="00522E71" w:rsidRDefault="00522E71">
      <w:pPr>
        <w:pStyle w:val="a0"/>
        <w:spacing w:after="0" w:line="600" w:lineRule="exact"/>
      </w:pPr>
    </w:p>
    <w:tbl>
      <w:tblPr>
        <w:tblStyle w:val="a6"/>
        <w:tblW w:w="0" w:type="auto"/>
        <w:tblLook w:val="04A0" w:firstRow="1" w:lastRow="0" w:firstColumn="1" w:lastColumn="0" w:noHBand="0" w:noVBand="1"/>
      </w:tblPr>
      <w:tblGrid>
        <w:gridCol w:w="1704"/>
        <w:gridCol w:w="1395"/>
        <w:gridCol w:w="5982"/>
      </w:tblGrid>
      <w:tr w:rsidR="00522E71">
        <w:tc>
          <w:tcPr>
            <w:tcW w:w="1704" w:type="dxa"/>
          </w:tcPr>
          <w:p w:rsidR="00522E71" w:rsidRDefault="004266A7">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区  域</w:t>
            </w:r>
          </w:p>
        </w:tc>
        <w:tc>
          <w:tcPr>
            <w:tcW w:w="7377" w:type="dxa"/>
            <w:gridSpan w:val="2"/>
          </w:tcPr>
          <w:p w:rsidR="00522E71" w:rsidRDefault="004266A7">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基本配置</w:t>
            </w:r>
          </w:p>
        </w:tc>
      </w:tr>
      <w:tr w:rsidR="00522E71">
        <w:tc>
          <w:tcPr>
            <w:tcW w:w="1704" w:type="dxa"/>
            <w:vMerge w:val="restart"/>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个别辅导室</w:t>
            </w:r>
          </w:p>
        </w:tc>
        <w:tc>
          <w:tcPr>
            <w:tcW w:w="1395"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面积要求</w:t>
            </w:r>
          </w:p>
        </w:tc>
        <w:tc>
          <w:tcPr>
            <w:tcW w:w="5982"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15平方米以上/每间</w:t>
            </w:r>
          </w:p>
        </w:tc>
      </w:tr>
      <w:tr w:rsidR="00522E71">
        <w:tc>
          <w:tcPr>
            <w:tcW w:w="1704" w:type="dxa"/>
            <w:vMerge/>
            <w:vAlign w:val="center"/>
          </w:tcPr>
          <w:p w:rsidR="00522E71" w:rsidRDefault="00522E71">
            <w:pPr>
              <w:spacing w:line="600" w:lineRule="exact"/>
              <w:jc w:val="left"/>
              <w:rPr>
                <w:rFonts w:ascii="仿宋_GB2312" w:eastAsia="仿宋_GB2312" w:hAnsi="仿宋_GB2312" w:cs="仿宋_GB2312"/>
                <w:sz w:val="24"/>
              </w:rPr>
            </w:pPr>
          </w:p>
        </w:tc>
        <w:tc>
          <w:tcPr>
            <w:tcW w:w="1395"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基本设施</w:t>
            </w:r>
          </w:p>
        </w:tc>
        <w:tc>
          <w:tcPr>
            <w:tcW w:w="5982"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配有咨询椅或沙发，教师咨询椅或沙发与学生咨询椅或沙发成90度或60度摆放。配备放松音乐、心理健康知识挂图、录音设备等。</w:t>
            </w:r>
          </w:p>
        </w:tc>
      </w:tr>
      <w:tr w:rsidR="00522E71">
        <w:tc>
          <w:tcPr>
            <w:tcW w:w="1704" w:type="dxa"/>
            <w:vMerge w:val="restart"/>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团体活动室</w:t>
            </w:r>
          </w:p>
        </w:tc>
        <w:tc>
          <w:tcPr>
            <w:tcW w:w="1395"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面积要求</w:t>
            </w:r>
          </w:p>
        </w:tc>
        <w:tc>
          <w:tcPr>
            <w:tcW w:w="5982"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20平方米以上/每间</w:t>
            </w:r>
          </w:p>
        </w:tc>
      </w:tr>
      <w:tr w:rsidR="00522E71">
        <w:tc>
          <w:tcPr>
            <w:tcW w:w="1704" w:type="dxa"/>
            <w:vMerge/>
            <w:vAlign w:val="center"/>
          </w:tcPr>
          <w:p w:rsidR="00522E71" w:rsidRDefault="00522E71">
            <w:pPr>
              <w:spacing w:line="600" w:lineRule="exact"/>
              <w:jc w:val="left"/>
              <w:rPr>
                <w:rFonts w:ascii="仿宋_GB2312" w:eastAsia="仿宋_GB2312" w:hAnsi="仿宋_GB2312" w:cs="仿宋_GB2312"/>
                <w:sz w:val="24"/>
              </w:rPr>
            </w:pPr>
          </w:p>
        </w:tc>
        <w:tc>
          <w:tcPr>
            <w:tcW w:w="1395"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基本设施</w:t>
            </w:r>
          </w:p>
        </w:tc>
        <w:tc>
          <w:tcPr>
            <w:tcW w:w="5982"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配有可移动桌椅、座垫、多媒体设备和团体心理辅导箱、游戏心理辅导包等。</w:t>
            </w:r>
          </w:p>
        </w:tc>
      </w:tr>
      <w:tr w:rsidR="00522E71">
        <w:tc>
          <w:tcPr>
            <w:tcW w:w="1704" w:type="dxa"/>
            <w:vMerge w:val="restart"/>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办公接待区</w:t>
            </w:r>
          </w:p>
        </w:tc>
        <w:tc>
          <w:tcPr>
            <w:tcW w:w="1395"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面积要求</w:t>
            </w:r>
          </w:p>
        </w:tc>
        <w:tc>
          <w:tcPr>
            <w:tcW w:w="5982"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15平方米以上</w:t>
            </w:r>
          </w:p>
        </w:tc>
      </w:tr>
      <w:tr w:rsidR="00522E71">
        <w:tc>
          <w:tcPr>
            <w:tcW w:w="1704" w:type="dxa"/>
            <w:vMerge/>
            <w:vAlign w:val="center"/>
          </w:tcPr>
          <w:p w:rsidR="00522E71" w:rsidRDefault="00522E71">
            <w:pPr>
              <w:spacing w:line="600" w:lineRule="exact"/>
              <w:jc w:val="left"/>
              <w:rPr>
                <w:rFonts w:ascii="仿宋_GB2312" w:eastAsia="仿宋_GB2312" w:hAnsi="仿宋_GB2312" w:cs="仿宋_GB2312"/>
                <w:sz w:val="24"/>
              </w:rPr>
            </w:pPr>
          </w:p>
        </w:tc>
        <w:tc>
          <w:tcPr>
            <w:tcW w:w="1395"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基本设施</w:t>
            </w:r>
          </w:p>
        </w:tc>
        <w:tc>
          <w:tcPr>
            <w:tcW w:w="5982"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配有电脑、打印机、电话、档案柜、期刊架、心理书籍等。</w:t>
            </w:r>
          </w:p>
        </w:tc>
      </w:tr>
      <w:tr w:rsidR="00522E71">
        <w:tc>
          <w:tcPr>
            <w:tcW w:w="1704"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其他拓展区域</w:t>
            </w:r>
          </w:p>
        </w:tc>
        <w:tc>
          <w:tcPr>
            <w:tcW w:w="7377" w:type="dxa"/>
            <w:gridSpan w:val="2"/>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学校设置心检阅览区、社团生涯区、潜能开发区、中控督导区、艺术放松区、情绪疏导区等6个区域（根据条件是否单独建室）。配备学生心理测评系统和心理健康自助系统等工具，沙盘类、绘画类辅助辅导器材，放松类、自助类器材等。</w:t>
            </w:r>
          </w:p>
        </w:tc>
      </w:tr>
    </w:tbl>
    <w:p w:rsidR="00522E71" w:rsidRDefault="00522E71">
      <w:pPr>
        <w:spacing w:line="600" w:lineRule="exact"/>
        <w:rPr>
          <w:rFonts w:ascii="方正小标宋简体" w:eastAsia="方正小标宋简体" w:hAnsi="方正小标宋简体" w:cs="方正小标宋简体"/>
          <w:sz w:val="32"/>
          <w:szCs w:val="32"/>
        </w:rPr>
      </w:pPr>
    </w:p>
    <w:p w:rsidR="00522E71" w:rsidRDefault="004266A7">
      <w:pPr>
        <w:spacing w:line="600" w:lineRule="exact"/>
        <w:ind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乡镇中小学校心理健康辅导室建设标准</w:t>
      </w:r>
    </w:p>
    <w:p w:rsidR="00522E71" w:rsidRDefault="004266A7">
      <w:pPr>
        <w:spacing w:line="600" w:lineRule="exact"/>
        <w:ind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（使用面积不小于70平米）</w:t>
      </w:r>
    </w:p>
    <w:p w:rsidR="00522E71" w:rsidRDefault="00522E71">
      <w:pPr>
        <w:pStyle w:val="a0"/>
        <w:spacing w:after="0" w:line="600" w:lineRule="exact"/>
      </w:pPr>
    </w:p>
    <w:tbl>
      <w:tblPr>
        <w:tblStyle w:val="a6"/>
        <w:tblW w:w="9559" w:type="dxa"/>
        <w:tblInd w:w="-156" w:type="dxa"/>
        <w:tblLook w:val="04A0" w:firstRow="1" w:lastRow="0" w:firstColumn="1" w:lastColumn="0" w:noHBand="0" w:noVBand="1"/>
      </w:tblPr>
      <w:tblGrid>
        <w:gridCol w:w="2263"/>
        <w:gridCol w:w="1348"/>
        <w:gridCol w:w="5948"/>
      </w:tblGrid>
      <w:tr w:rsidR="00522E71">
        <w:trPr>
          <w:trHeight w:val="787"/>
        </w:trPr>
        <w:tc>
          <w:tcPr>
            <w:tcW w:w="2263" w:type="dxa"/>
            <w:vAlign w:val="center"/>
          </w:tcPr>
          <w:p w:rsidR="00522E71" w:rsidRDefault="004266A7">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区  域</w:t>
            </w:r>
          </w:p>
        </w:tc>
        <w:tc>
          <w:tcPr>
            <w:tcW w:w="7296" w:type="dxa"/>
            <w:gridSpan w:val="2"/>
            <w:vAlign w:val="center"/>
          </w:tcPr>
          <w:p w:rsidR="00522E71" w:rsidRDefault="004266A7">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基本配置</w:t>
            </w:r>
          </w:p>
        </w:tc>
      </w:tr>
      <w:tr w:rsidR="00522E71">
        <w:trPr>
          <w:trHeight w:val="787"/>
        </w:trPr>
        <w:tc>
          <w:tcPr>
            <w:tcW w:w="2263" w:type="dxa"/>
            <w:vMerge w:val="restart"/>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个别辅导室</w:t>
            </w:r>
          </w:p>
        </w:tc>
        <w:tc>
          <w:tcPr>
            <w:tcW w:w="1348"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面积要求</w:t>
            </w:r>
          </w:p>
        </w:tc>
        <w:tc>
          <w:tcPr>
            <w:tcW w:w="5948"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color w:val="333333"/>
                <w:sz w:val="24"/>
                <w:shd w:val="clear" w:color="auto" w:fill="FFFFFF"/>
              </w:rPr>
              <w:t>10-15平方米/每间</w:t>
            </w:r>
          </w:p>
        </w:tc>
      </w:tr>
      <w:tr w:rsidR="00522E71">
        <w:trPr>
          <w:trHeight w:val="2299"/>
        </w:trPr>
        <w:tc>
          <w:tcPr>
            <w:tcW w:w="2263" w:type="dxa"/>
            <w:vMerge/>
            <w:vAlign w:val="center"/>
          </w:tcPr>
          <w:p w:rsidR="00522E71" w:rsidRDefault="00522E71">
            <w:pPr>
              <w:spacing w:line="600" w:lineRule="exact"/>
              <w:jc w:val="left"/>
              <w:rPr>
                <w:rFonts w:ascii="仿宋_GB2312" w:eastAsia="仿宋_GB2312" w:hAnsi="仿宋_GB2312" w:cs="仿宋_GB2312"/>
                <w:sz w:val="24"/>
              </w:rPr>
            </w:pPr>
          </w:p>
        </w:tc>
        <w:tc>
          <w:tcPr>
            <w:tcW w:w="1348"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基本设施</w:t>
            </w:r>
          </w:p>
        </w:tc>
        <w:tc>
          <w:tcPr>
            <w:tcW w:w="5948"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color w:val="333333"/>
                <w:sz w:val="24"/>
                <w:shd w:val="clear" w:color="auto" w:fill="FFFFFF"/>
              </w:rPr>
              <w:t>配有咨询椅或沙发，教师咨询椅或沙发与学生咨询椅或沙发成90度或60度摆放。配备放松音乐、心理健康知识挂图、录音设备等。</w:t>
            </w:r>
          </w:p>
        </w:tc>
      </w:tr>
      <w:tr w:rsidR="00522E71">
        <w:trPr>
          <w:trHeight w:val="787"/>
        </w:trPr>
        <w:tc>
          <w:tcPr>
            <w:tcW w:w="2263" w:type="dxa"/>
            <w:vMerge w:val="restart"/>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团体活动室</w:t>
            </w:r>
          </w:p>
        </w:tc>
        <w:tc>
          <w:tcPr>
            <w:tcW w:w="1348"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面积要求</w:t>
            </w:r>
          </w:p>
        </w:tc>
        <w:tc>
          <w:tcPr>
            <w:tcW w:w="5948"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color w:val="333333"/>
                <w:sz w:val="24"/>
                <w:shd w:val="clear" w:color="auto" w:fill="FFFFFF"/>
              </w:rPr>
              <w:t>20平方米以上/每间</w:t>
            </w:r>
          </w:p>
        </w:tc>
      </w:tr>
      <w:tr w:rsidR="00522E71">
        <w:trPr>
          <w:trHeight w:val="1544"/>
        </w:trPr>
        <w:tc>
          <w:tcPr>
            <w:tcW w:w="2263" w:type="dxa"/>
            <w:vMerge/>
            <w:vAlign w:val="center"/>
          </w:tcPr>
          <w:p w:rsidR="00522E71" w:rsidRDefault="00522E71">
            <w:pPr>
              <w:spacing w:line="600" w:lineRule="exact"/>
              <w:jc w:val="left"/>
              <w:rPr>
                <w:rFonts w:ascii="仿宋_GB2312" w:eastAsia="仿宋_GB2312" w:hAnsi="仿宋_GB2312" w:cs="仿宋_GB2312"/>
                <w:sz w:val="24"/>
              </w:rPr>
            </w:pPr>
          </w:p>
        </w:tc>
        <w:tc>
          <w:tcPr>
            <w:tcW w:w="1348"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基本设施</w:t>
            </w:r>
          </w:p>
        </w:tc>
        <w:tc>
          <w:tcPr>
            <w:tcW w:w="5948"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color w:val="333333"/>
                <w:sz w:val="24"/>
                <w:shd w:val="clear" w:color="auto" w:fill="FFFFFF"/>
              </w:rPr>
              <w:t>配有可移动桌椅、座垫、多媒体设备和团体心理辅导箱、游戏心理辅导包等。</w:t>
            </w:r>
          </w:p>
        </w:tc>
      </w:tr>
      <w:tr w:rsidR="00522E71">
        <w:trPr>
          <w:trHeight w:val="787"/>
        </w:trPr>
        <w:tc>
          <w:tcPr>
            <w:tcW w:w="2263" w:type="dxa"/>
            <w:vMerge w:val="restart"/>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办公接待区</w:t>
            </w:r>
          </w:p>
        </w:tc>
        <w:tc>
          <w:tcPr>
            <w:tcW w:w="1348"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面积要求</w:t>
            </w:r>
          </w:p>
        </w:tc>
        <w:tc>
          <w:tcPr>
            <w:tcW w:w="5948"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color w:val="333333"/>
                <w:sz w:val="24"/>
                <w:shd w:val="clear" w:color="auto" w:fill="FFFFFF"/>
              </w:rPr>
              <w:t>15平方米以上</w:t>
            </w:r>
          </w:p>
        </w:tc>
      </w:tr>
      <w:tr w:rsidR="00522E71">
        <w:trPr>
          <w:trHeight w:val="1544"/>
        </w:trPr>
        <w:tc>
          <w:tcPr>
            <w:tcW w:w="2263" w:type="dxa"/>
            <w:vMerge/>
            <w:vAlign w:val="center"/>
          </w:tcPr>
          <w:p w:rsidR="00522E71" w:rsidRDefault="00522E71">
            <w:pPr>
              <w:spacing w:line="600" w:lineRule="exact"/>
              <w:jc w:val="left"/>
              <w:rPr>
                <w:rFonts w:ascii="仿宋_GB2312" w:eastAsia="仿宋_GB2312" w:hAnsi="仿宋_GB2312" w:cs="仿宋_GB2312"/>
                <w:sz w:val="24"/>
              </w:rPr>
            </w:pPr>
          </w:p>
        </w:tc>
        <w:tc>
          <w:tcPr>
            <w:tcW w:w="1348"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基本设施</w:t>
            </w:r>
          </w:p>
        </w:tc>
        <w:tc>
          <w:tcPr>
            <w:tcW w:w="5948" w:type="dxa"/>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color w:val="333333"/>
                <w:sz w:val="24"/>
                <w:shd w:val="clear" w:color="auto" w:fill="FFFFFF"/>
              </w:rPr>
              <w:t>配有电脑、打印机、电话、档案柜、期刊架、心理书籍等。</w:t>
            </w:r>
          </w:p>
        </w:tc>
      </w:tr>
      <w:tr w:rsidR="00522E71">
        <w:trPr>
          <w:trHeight w:val="1725"/>
        </w:trPr>
        <w:tc>
          <w:tcPr>
            <w:tcW w:w="2263" w:type="dxa"/>
            <w:vAlign w:val="center"/>
          </w:tcPr>
          <w:p w:rsidR="00522E71" w:rsidRDefault="004266A7" w:rsidP="00757AA4">
            <w:pPr>
              <w:spacing w:line="600" w:lineRule="exact"/>
              <w:ind w:left="240" w:hangingChars="100" w:hanging="240"/>
              <w:jc w:val="left"/>
              <w:rPr>
                <w:rFonts w:ascii="仿宋_GB2312" w:eastAsia="仿宋_GB2312" w:hAnsi="仿宋_GB2312" w:cs="仿宋_GB2312"/>
                <w:sz w:val="24"/>
              </w:rPr>
            </w:pPr>
            <w:r>
              <w:rPr>
                <w:rFonts w:ascii="仿宋_GB2312" w:eastAsia="仿宋_GB2312" w:hAnsi="仿宋_GB2312" w:cs="仿宋_GB2312" w:hint="eastAsia"/>
                <w:sz w:val="24"/>
              </w:rPr>
              <w:t>其他拓展区域</w:t>
            </w:r>
          </w:p>
          <w:p w:rsidR="00522E71" w:rsidRDefault="004266A7" w:rsidP="00757AA4">
            <w:pPr>
              <w:spacing w:line="600" w:lineRule="exact"/>
              <w:ind w:left="194" w:hangingChars="100" w:hanging="194"/>
              <w:jc w:val="left"/>
              <w:rPr>
                <w:rFonts w:ascii="仿宋_GB2312" w:eastAsia="仿宋_GB2312" w:hAnsi="仿宋_GB2312" w:cs="仿宋_GB2312"/>
                <w:sz w:val="24"/>
              </w:rPr>
            </w:pPr>
            <w:r>
              <w:rPr>
                <w:rFonts w:ascii="仿宋_GB2312" w:eastAsia="仿宋_GB2312" w:hAnsi="仿宋_GB2312" w:cs="仿宋_GB2312" w:hint="eastAsia"/>
                <w:spacing w:val="-23"/>
                <w:sz w:val="24"/>
              </w:rPr>
              <w:t>（依需要和条件建设）</w:t>
            </w:r>
          </w:p>
        </w:tc>
        <w:tc>
          <w:tcPr>
            <w:tcW w:w="7296" w:type="dxa"/>
            <w:gridSpan w:val="2"/>
            <w:vAlign w:val="center"/>
          </w:tcPr>
          <w:p w:rsidR="00522E71" w:rsidRDefault="004266A7">
            <w:pPr>
              <w:spacing w:line="600" w:lineRule="exact"/>
              <w:jc w:val="left"/>
              <w:rPr>
                <w:rFonts w:ascii="仿宋_GB2312" w:eastAsia="仿宋_GB2312" w:hAnsi="仿宋_GB2312" w:cs="仿宋_GB2312"/>
                <w:sz w:val="24"/>
              </w:rPr>
            </w:pPr>
            <w:r>
              <w:rPr>
                <w:rFonts w:ascii="仿宋_GB2312" w:eastAsia="仿宋_GB2312" w:hAnsi="仿宋_GB2312" w:cs="仿宋_GB2312" w:hint="eastAsia"/>
                <w:color w:val="333333"/>
                <w:sz w:val="24"/>
                <w:shd w:val="clear" w:color="auto" w:fill="FFFFFF"/>
              </w:rPr>
              <w:t>配备学生心理测评系统和心理健康自助系统等工具，沙盘类、绘画类辅助辅导器材，放松类、自助类器材等。</w:t>
            </w:r>
          </w:p>
        </w:tc>
      </w:tr>
    </w:tbl>
    <w:p w:rsidR="00522E71" w:rsidRDefault="00522E71">
      <w:pPr>
        <w:spacing w:line="580" w:lineRule="exact"/>
        <w:rPr>
          <w:rFonts w:ascii="方正小标宋简体" w:eastAsia="方正小标宋简体" w:hAnsi="方正小标宋简体" w:cs="方正小标宋简体"/>
          <w:sz w:val="32"/>
          <w:szCs w:val="32"/>
        </w:rPr>
      </w:pPr>
    </w:p>
    <w:p w:rsidR="00522E71" w:rsidRDefault="004266A7">
      <w:pPr>
        <w:spacing w:line="580" w:lineRule="exact"/>
        <w:ind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农村学校心理健康辅导室建设标准</w:t>
      </w:r>
    </w:p>
    <w:p w:rsidR="00522E71" w:rsidRDefault="00522E71">
      <w:pPr>
        <w:pStyle w:val="a0"/>
      </w:pPr>
    </w:p>
    <w:tbl>
      <w:tblPr>
        <w:tblStyle w:val="a6"/>
        <w:tblW w:w="0" w:type="auto"/>
        <w:tblInd w:w="-156" w:type="dxa"/>
        <w:tblLook w:val="04A0" w:firstRow="1" w:lastRow="0" w:firstColumn="1" w:lastColumn="0" w:noHBand="0" w:noVBand="1"/>
      </w:tblPr>
      <w:tblGrid>
        <w:gridCol w:w="2190"/>
        <w:gridCol w:w="1305"/>
        <w:gridCol w:w="5892"/>
      </w:tblGrid>
      <w:tr w:rsidR="00522E71">
        <w:tc>
          <w:tcPr>
            <w:tcW w:w="2190" w:type="dxa"/>
            <w:vAlign w:val="center"/>
          </w:tcPr>
          <w:p w:rsidR="00522E71" w:rsidRDefault="004266A7">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区  域</w:t>
            </w:r>
          </w:p>
        </w:tc>
        <w:tc>
          <w:tcPr>
            <w:tcW w:w="7197" w:type="dxa"/>
            <w:gridSpan w:val="2"/>
            <w:vAlign w:val="center"/>
          </w:tcPr>
          <w:p w:rsidR="00522E71" w:rsidRDefault="004266A7">
            <w:pPr>
              <w:spacing w:line="580" w:lineRule="exact"/>
              <w:jc w:val="center"/>
              <w:rPr>
                <w:rFonts w:ascii="仿宋_GB2312" w:eastAsia="仿宋_GB2312" w:hAnsi="仿宋_GB2312" w:cs="仿宋_GB2312"/>
                <w:sz w:val="24"/>
              </w:rPr>
            </w:pPr>
            <w:r>
              <w:rPr>
                <w:rFonts w:ascii="仿宋_GB2312" w:eastAsia="仿宋_GB2312" w:hAnsi="仿宋_GB2312" w:cs="仿宋_GB2312" w:hint="eastAsia"/>
                <w:sz w:val="24"/>
              </w:rPr>
              <w:t>基本配置</w:t>
            </w:r>
          </w:p>
        </w:tc>
      </w:tr>
      <w:tr w:rsidR="00522E71">
        <w:tc>
          <w:tcPr>
            <w:tcW w:w="2190" w:type="dxa"/>
            <w:vMerge w:val="restart"/>
            <w:vAlign w:val="center"/>
          </w:tcPr>
          <w:p w:rsidR="00522E71" w:rsidRDefault="004266A7">
            <w:pPr>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个别辅导室</w:t>
            </w:r>
          </w:p>
        </w:tc>
        <w:tc>
          <w:tcPr>
            <w:tcW w:w="1305" w:type="dxa"/>
            <w:vAlign w:val="center"/>
          </w:tcPr>
          <w:p w:rsidR="00522E71" w:rsidRDefault="004266A7">
            <w:pPr>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面积要求</w:t>
            </w:r>
          </w:p>
        </w:tc>
        <w:tc>
          <w:tcPr>
            <w:tcW w:w="5892" w:type="dxa"/>
            <w:vAlign w:val="center"/>
          </w:tcPr>
          <w:p w:rsidR="00522E71" w:rsidRDefault="004266A7">
            <w:pPr>
              <w:spacing w:line="580" w:lineRule="exact"/>
              <w:jc w:val="left"/>
              <w:rPr>
                <w:rFonts w:ascii="仿宋_GB2312" w:eastAsia="仿宋_GB2312" w:hAnsi="仿宋_GB2312" w:cs="仿宋_GB2312"/>
                <w:sz w:val="24"/>
              </w:rPr>
            </w:pPr>
            <w:r>
              <w:rPr>
                <w:rFonts w:ascii="仿宋_GB2312" w:eastAsia="仿宋_GB2312" w:hAnsi="仿宋_GB2312" w:cs="仿宋_GB2312" w:hint="eastAsia"/>
                <w:color w:val="333333"/>
                <w:sz w:val="24"/>
                <w:shd w:val="clear" w:color="auto" w:fill="FFFFFF"/>
              </w:rPr>
              <w:t>10-15平方米/每间</w:t>
            </w:r>
          </w:p>
        </w:tc>
      </w:tr>
      <w:tr w:rsidR="00522E71">
        <w:tc>
          <w:tcPr>
            <w:tcW w:w="2190" w:type="dxa"/>
            <w:vMerge/>
            <w:vAlign w:val="center"/>
          </w:tcPr>
          <w:p w:rsidR="00522E71" w:rsidRDefault="00522E71">
            <w:pPr>
              <w:spacing w:line="580" w:lineRule="exact"/>
              <w:jc w:val="left"/>
              <w:rPr>
                <w:rFonts w:ascii="仿宋_GB2312" w:eastAsia="仿宋_GB2312" w:hAnsi="仿宋_GB2312" w:cs="仿宋_GB2312"/>
                <w:sz w:val="24"/>
              </w:rPr>
            </w:pPr>
          </w:p>
        </w:tc>
        <w:tc>
          <w:tcPr>
            <w:tcW w:w="1305" w:type="dxa"/>
            <w:vAlign w:val="center"/>
          </w:tcPr>
          <w:p w:rsidR="00522E71" w:rsidRDefault="004266A7">
            <w:pPr>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基本设施</w:t>
            </w:r>
          </w:p>
        </w:tc>
        <w:tc>
          <w:tcPr>
            <w:tcW w:w="5892" w:type="dxa"/>
            <w:vAlign w:val="center"/>
          </w:tcPr>
          <w:p w:rsidR="00522E71" w:rsidRDefault="004266A7">
            <w:pPr>
              <w:spacing w:line="580" w:lineRule="exact"/>
              <w:jc w:val="left"/>
              <w:rPr>
                <w:rFonts w:ascii="仿宋_GB2312" w:eastAsia="仿宋_GB2312" w:hAnsi="仿宋_GB2312" w:cs="仿宋_GB2312"/>
                <w:sz w:val="24"/>
              </w:rPr>
            </w:pPr>
            <w:r>
              <w:rPr>
                <w:rFonts w:ascii="仿宋_GB2312" w:eastAsia="仿宋_GB2312" w:hAnsi="仿宋_GB2312" w:cs="仿宋_GB2312" w:hint="eastAsia"/>
                <w:color w:val="333333"/>
                <w:sz w:val="24"/>
                <w:shd w:val="clear" w:color="auto" w:fill="FFFFFF"/>
              </w:rPr>
              <w:t>配有供教师与学生使用的桌椅或沙发，成90度或60度摆放。可根据条件配备放松音乐、心理健康知识挂图、录音设备等。</w:t>
            </w:r>
          </w:p>
        </w:tc>
      </w:tr>
      <w:tr w:rsidR="00522E71">
        <w:tc>
          <w:tcPr>
            <w:tcW w:w="2190" w:type="dxa"/>
            <w:vMerge w:val="restart"/>
            <w:vAlign w:val="center"/>
          </w:tcPr>
          <w:p w:rsidR="00522E71" w:rsidRDefault="004266A7">
            <w:pPr>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团体活动室</w:t>
            </w:r>
          </w:p>
        </w:tc>
        <w:tc>
          <w:tcPr>
            <w:tcW w:w="1305" w:type="dxa"/>
            <w:vAlign w:val="center"/>
          </w:tcPr>
          <w:p w:rsidR="00522E71" w:rsidRDefault="004266A7">
            <w:pPr>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面积要求</w:t>
            </w:r>
          </w:p>
        </w:tc>
        <w:tc>
          <w:tcPr>
            <w:tcW w:w="5892" w:type="dxa"/>
            <w:vAlign w:val="center"/>
          </w:tcPr>
          <w:p w:rsidR="00522E71" w:rsidRDefault="004266A7">
            <w:pPr>
              <w:spacing w:line="580" w:lineRule="exact"/>
              <w:jc w:val="left"/>
              <w:rPr>
                <w:rFonts w:ascii="仿宋_GB2312" w:eastAsia="仿宋_GB2312" w:hAnsi="仿宋_GB2312" w:cs="仿宋_GB2312"/>
                <w:sz w:val="24"/>
              </w:rPr>
            </w:pPr>
            <w:r>
              <w:rPr>
                <w:rFonts w:ascii="仿宋_GB2312" w:eastAsia="仿宋_GB2312" w:hAnsi="仿宋_GB2312" w:cs="仿宋_GB2312" w:hint="eastAsia"/>
                <w:color w:val="333333"/>
                <w:sz w:val="24"/>
                <w:shd w:val="clear" w:color="auto" w:fill="FFFFFF"/>
              </w:rPr>
              <w:t>20平方米以上/每间</w:t>
            </w:r>
          </w:p>
        </w:tc>
      </w:tr>
      <w:tr w:rsidR="00522E71">
        <w:tc>
          <w:tcPr>
            <w:tcW w:w="2190" w:type="dxa"/>
            <w:vMerge/>
            <w:vAlign w:val="center"/>
          </w:tcPr>
          <w:p w:rsidR="00522E71" w:rsidRDefault="00522E71">
            <w:pPr>
              <w:spacing w:line="580" w:lineRule="exact"/>
              <w:jc w:val="left"/>
              <w:rPr>
                <w:rFonts w:ascii="仿宋_GB2312" w:eastAsia="仿宋_GB2312" w:hAnsi="仿宋_GB2312" w:cs="仿宋_GB2312"/>
                <w:sz w:val="24"/>
              </w:rPr>
            </w:pPr>
          </w:p>
        </w:tc>
        <w:tc>
          <w:tcPr>
            <w:tcW w:w="1305" w:type="dxa"/>
            <w:vAlign w:val="center"/>
          </w:tcPr>
          <w:p w:rsidR="00522E71" w:rsidRDefault="004266A7">
            <w:pPr>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基本设施</w:t>
            </w:r>
          </w:p>
        </w:tc>
        <w:tc>
          <w:tcPr>
            <w:tcW w:w="5892" w:type="dxa"/>
            <w:vAlign w:val="center"/>
          </w:tcPr>
          <w:p w:rsidR="00522E71" w:rsidRDefault="004266A7">
            <w:pPr>
              <w:spacing w:line="580" w:lineRule="exact"/>
              <w:jc w:val="left"/>
              <w:rPr>
                <w:rFonts w:ascii="仿宋_GB2312" w:eastAsia="仿宋_GB2312" w:hAnsi="仿宋_GB2312" w:cs="仿宋_GB2312"/>
                <w:sz w:val="24"/>
              </w:rPr>
            </w:pPr>
            <w:r>
              <w:rPr>
                <w:rFonts w:ascii="仿宋_GB2312" w:eastAsia="仿宋_GB2312" w:hAnsi="仿宋_GB2312" w:cs="仿宋_GB2312" w:hint="eastAsia"/>
                <w:color w:val="333333"/>
                <w:sz w:val="24"/>
                <w:shd w:val="clear" w:color="auto" w:fill="FFFFFF"/>
              </w:rPr>
              <w:t>配有可移动桌椅、座垫、多媒体设备。可根据条件配备团体心理辅导箱、游戏心理辅导包等。</w:t>
            </w:r>
          </w:p>
        </w:tc>
      </w:tr>
      <w:tr w:rsidR="00522E71">
        <w:tc>
          <w:tcPr>
            <w:tcW w:w="2190" w:type="dxa"/>
            <w:vMerge w:val="restart"/>
            <w:vAlign w:val="center"/>
          </w:tcPr>
          <w:p w:rsidR="00522E71" w:rsidRDefault="004266A7">
            <w:pPr>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办公接待区</w:t>
            </w:r>
          </w:p>
        </w:tc>
        <w:tc>
          <w:tcPr>
            <w:tcW w:w="1305" w:type="dxa"/>
            <w:vAlign w:val="center"/>
          </w:tcPr>
          <w:p w:rsidR="00522E71" w:rsidRDefault="004266A7">
            <w:pPr>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面积要求</w:t>
            </w:r>
          </w:p>
        </w:tc>
        <w:tc>
          <w:tcPr>
            <w:tcW w:w="5892" w:type="dxa"/>
            <w:vAlign w:val="center"/>
          </w:tcPr>
          <w:p w:rsidR="00522E71" w:rsidRDefault="004266A7">
            <w:pPr>
              <w:spacing w:line="580" w:lineRule="exact"/>
              <w:jc w:val="left"/>
              <w:rPr>
                <w:rFonts w:ascii="仿宋_GB2312" w:eastAsia="仿宋_GB2312" w:hAnsi="仿宋_GB2312" w:cs="仿宋_GB2312"/>
                <w:sz w:val="24"/>
              </w:rPr>
            </w:pPr>
            <w:r>
              <w:rPr>
                <w:rFonts w:ascii="仿宋_GB2312" w:eastAsia="仿宋_GB2312" w:hAnsi="仿宋_GB2312" w:cs="仿宋_GB2312" w:hint="eastAsia"/>
                <w:color w:val="333333"/>
                <w:sz w:val="24"/>
                <w:shd w:val="clear" w:color="auto" w:fill="FFFFFF"/>
              </w:rPr>
              <w:t>15平方米以上</w:t>
            </w:r>
          </w:p>
        </w:tc>
      </w:tr>
      <w:tr w:rsidR="00522E71">
        <w:tc>
          <w:tcPr>
            <w:tcW w:w="2190" w:type="dxa"/>
            <w:vMerge/>
            <w:vAlign w:val="center"/>
          </w:tcPr>
          <w:p w:rsidR="00522E71" w:rsidRDefault="00522E71">
            <w:pPr>
              <w:spacing w:line="580" w:lineRule="exact"/>
              <w:jc w:val="left"/>
              <w:rPr>
                <w:rFonts w:ascii="仿宋_GB2312" w:eastAsia="仿宋_GB2312" w:hAnsi="仿宋_GB2312" w:cs="仿宋_GB2312"/>
                <w:sz w:val="24"/>
              </w:rPr>
            </w:pPr>
          </w:p>
        </w:tc>
        <w:tc>
          <w:tcPr>
            <w:tcW w:w="1305" w:type="dxa"/>
            <w:vAlign w:val="center"/>
          </w:tcPr>
          <w:p w:rsidR="00522E71" w:rsidRDefault="004266A7">
            <w:pPr>
              <w:spacing w:line="580" w:lineRule="exact"/>
              <w:jc w:val="left"/>
              <w:rPr>
                <w:rFonts w:ascii="仿宋_GB2312" w:eastAsia="仿宋_GB2312" w:hAnsi="仿宋_GB2312" w:cs="仿宋_GB2312"/>
                <w:sz w:val="24"/>
              </w:rPr>
            </w:pPr>
            <w:r>
              <w:rPr>
                <w:rFonts w:ascii="仿宋_GB2312" w:eastAsia="仿宋_GB2312" w:hAnsi="仿宋_GB2312" w:cs="仿宋_GB2312" w:hint="eastAsia"/>
                <w:sz w:val="24"/>
              </w:rPr>
              <w:t>基本设施</w:t>
            </w:r>
          </w:p>
        </w:tc>
        <w:tc>
          <w:tcPr>
            <w:tcW w:w="5892" w:type="dxa"/>
            <w:vAlign w:val="center"/>
          </w:tcPr>
          <w:p w:rsidR="00522E71" w:rsidRDefault="004266A7">
            <w:pPr>
              <w:spacing w:line="580" w:lineRule="exact"/>
              <w:jc w:val="left"/>
              <w:rPr>
                <w:rFonts w:ascii="仿宋_GB2312" w:eastAsia="仿宋_GB2312" w:hAnsi="仿宋_GB2312" w:cs="仿宋_GB2312"/>
                <w:sz w:val="24"/>
              </w:rPr>
            </w:pPr>
            <w:r>
              <w:rPr>
                <w:rFonts w:ascii="仿宋_GB2312" w:eastAsia="仿宋_GB2312" w:hAnsi="仿宋_GB2312" w:cs="仿宋_GB2312" w:hint="eastAsia"/>
                <w:color w:val="333333"/>
                <w:sz w:val="24"/>
                <w:shd w:val="clear" w:color="auto" w:fill="FFFFFF"/>
              </w:rPr>
              <w:t>配有电脑、打印机、电话、档案柜、期刊架、心理书籍等。</w:t>
            </w:r>
          </w:p>
        </w:tc>
      </w:tr>
      <w:tr w:rsidR="00522E71">
        <w:tc>
          <w:tcPr>
            <w:tcW w:w="2190" w:type="dxa"/>
            <w:vAlign w:val="center"/>
          </w:tcPr>
          <w:p w:rsidR="00522E71" w:rsidRDefault="004266A7" w:rsidP="00757AA4">
            <w:pPr>
              <w:spacing w:line="580" w:lineRule="exact"/>
              <w:ind w:left="194" w:hangingChars="100" w:hanging="194"/>
              <w:jc w:val="center"/>
              <w:rPr>
                <w:rFonts w:ascii="仿宋_GB2312" w:eastAsia="仿宋_GB2312" w:hAnsi="仿宋_GB2312" w:cs="仿宋_GB2312"/>
                <w:spacing w:val="-23"/>
                <w:sz w:val="24"/>
              </w:rPr>
            </w:pPr>
            <w:r>
              <w:rPr>
                <w:rFonts w:ascii="仿宋_GB2312" w:eastAsia="仿宋_GB2312" w:hAnsi="仿宋_GB2312" w:cs="仿宋_GB2312" w:hint="eastAsia"/>
                <w:spacing w:val="-23"/>
                <w:sz w:val="24"/>
              </w:rPr>
              <w:t>备    注</w:t>
            </w:r>
          </w:p>
        </w:tc>
        <w:tc>
          <w:tcPr>
            <w:tcW w:w="7197" w:type="dxa"/>
            <w:gridSpan w:val="2"/>
            <w:vAlign w:val="center"/>
          </w:tcPr>
          <w:p w:rsidR="00522E71" w:rsidRDefault="004266A7">
            <w:pPr>
              <w:spacing w:line="580" w:lineRule="exact"/>
              <w:jc w:val="left"/>
              <w:rPr>
                <w:rFonts w:ascii="仿宋_GB2312" w:eastAsia="仿宋_GB2312" w:hAnsi="仿宋_GB2312" w:cs="仿宋_GB2312"/>
                <w:color w:val="333333"/>
                <w:sz w:val="24"/>
                <w:shd w:val="clear" w:color="auto" w:fill="FFFFFF"/>
              </w:rPr>
            </w:pPr>
            <w:r>
              <w:rPr>
                <w:rFonts w:ascii="仿宋_GB2312" w:eastAsia="仿宋_GB2312" w:hAnsi="仿宋_GB2312" w:cs="仿宋_GB2312" w:hint="eastAsia"/>
                <w:color w:val="333333"/>
                <w:sz w:val="24"/>
                <w:shd w:val="clear" w:color="auto" w:fill="FFFFFF"/>
              </w:rPr>
              <w:t>根据条件可将一个教室（50平米）分为办公接待区（兼档案区）、团体游戏区、个别辅导区三个区域。</w:t>
            </w:r>
          </w:p>
        </w:tc>
      </w:tr>
    </w:tbl>
    <w:p w:rsidR="00522E71" w:rsidRDefault="004266A7">
      <w:pPr>
        <w:spacing w:line="580" w:lineRule="exact"/>
        <w:ind w:left="640"/>
        <w:jc w:val="left"/>
      </w:pPr>
      <w:r>
        <w:rPr>
          <w:rFonts w:ascii="方正黑体_GBK" w:eastAsia="方正黑体_GBK" w:hAnsi="方正黑体_GBK" w:cs="方正黑体_GBK" w:hint="eastAsia"/>
          <w:sz w:val="32"/>
          <w:szCs w:val="32"/>
        </w:rPr>
        <w:t>五、规范管理</w:t>
      </w:r>
    </w:p>
    <w:p w:rsidR="00522E71" w:rsidRDefault="004266A7">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开放时间。心理辅导室定期对学生开放，可视学生数量和学校心理健康教育实际情况确定具体开放时间。原则上，学生在校期间每天均应开放，课间、课后等非上课时间应有一定时间向学生开放，并安排专人值班</w:t>
      </w:r>
      <w:r>
        <w:rPr>
          <w:rFonts w:ascii="仿宋_GB2312" w:eastAsia="仿宋_GB2312" w:hAnsi="仿宋_GB2312" w:cs="仿宋_GB2312" w:hint="eastAsia"/>
          <w:sz w:val="32"/>
          <w:szCs w:val="32"/>
        </w:rPr>
        <w:t>，开设24小时心理热线</w:t>
      </w:r>
      <w:r>
        <w:rPr>
          <w:rFonts w:ascii="仿宋_GB2312" w:eastAsia="仿宋_GB2312" w:hAnsi="仿宋_GB2312" w:cs="仿宋_GB2312"/>
          <w:sz w:val="32"/>
          <w:szCs w:val="32"/>
        </w:rPr>
        <w:t>。</w:t>
      </w:r>
    </w:p>
    <w:p w:rsidR="00522E71" w:rsidRDefault="004266A7">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2.人员配备。心理辅导室至少应配备一名专职心理健康教育教师，并</w:t>
      </w:r>
      <w:r>
        <w:rPr>
          <w:rFonts w:ascii="仿宋_GB2312" w:eastAsia="仿宋_GB2312" w:hAnsi="仿宋_GB2312" w:cs="仿宋_GB2312" w:hint="eastAsia"/>
          <w:sz w:val="32"/>
          <w:szCs w:val="32"/>
        </w:rPr>
        <w:t>完善心理健康教师引进机制，</w:t>
      </w:r>
      <w:r>
        <w:rPr>
          <w:rFonts w:ascii="仿宋_GB2312" w:eastAsia="仿宋_GB2312" w:hAnsi="仿宋_GB2312" w:cs="仿宋_GB2312"/>
          <w:sz w:val="32"/>
          <w:szCs w:val="32"/>
        </w:rPr>
        <w:t>逐步增大专</w:t>
      </w:r>
      <w:r>
        <w:rPr>
          <w:rFonts w:ascii="仿宋_GB2312" w:eastAsia="仿宋_GB2312" w:hAnsi="仿宋_GB2312" w:cs="仿宋_GB2312" w:hint="eastAsia"/>
          <w:sz w:val="32"/>
          <w:szCs w:val="32"/>
        </w:rPr>
        <w:t>兼</w:t>
      </w:r>
      <w:r>
        <w:rPr>
          <w:rFonts w:ascii="仿宋_GB2312" w:eastAsia="仿宋_GB2312" w:hAnsi="仿宋_GB2312" w:cs="仿宋_GB2312"/>
          <w:sz w:val="32"/>
          <w:szCs w:val="32"/>
        </w:rPr>
        <w:t>职人员配比。专兼职教师原则上须具备心理学或相关专业本科学历，取得相关资格证书，经过岗前培训，具备心理辅导的基本理论、专业知识和操作技能，并定期接受一定数量的专业培训。心理健康教育教师享受班主任同等待遇。</w:t>
      </w:r>
    </w:p>
    <w:p w:rsidR="00522E71" w:rsidRDefault="004266A7">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3.经费投入。学校应设立心理健康教育专项经费，纳入年度经费预算，保证心理辅导室工作正常开展。心理辅导室应免费为本校师生、家长提供心理辅导。</w:t>
      </w:r>
    </w:p>
    <w:p w:rsidR="00522E71" w:rsidRDefault="004266A7">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4.成长记录。</w:t>
      </w:r>
      <w:r>
        <w:rPr>
          <w:rFonts w:ascii="仿宋_GB2312" w:eastAsia="仿宋_GB2312" w:hAnsi="仿宋_GB2312" w:cs="仿宋_GB2312" w:hint="eastAsia"/>
          <w:sz w:val="32"/>
          <w:szCs w:val="32"/>
        </w:rPr>
        <w:t>心理辅导室应定期开展心理筛查，并</w:t>
      </w:r>
      <w:r>
        <w:rPr>
          <w:rFonts w:ascii="仿宋_GB2312" w:eastAsia="仿宋_GB2312" w:hAnsi="仿宋_GB2312" w:cs="仿宋_GB2312"/>
          <w:sz w:val="32"/>
          <w:szCs w:val="32"/>
        </w:rPr>
        <w:t>为学生建立成长信息记录。一般包括学生的基本情况、家庭情况、心理状况、辅导记录等。辅导记录一般包括学生目前的心理状况、辅导的主要问题及问题的评估和鉴定，并有相应的分析、对策与辅导效果评价。学生成长信息记录、测评资料、信件、录音录像和其他资料，应在严格保密的情况下保存。心理辅导室应根据学生成长信息记录，有针对性地开展团体心理辅导或个别心理辅导。</w:t>
      </w:r>
    </w:p>
    <w:p w:rsidR="00522E71" w:rsidRDefault="004266A7">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5.辅导伦理。心理健康教育教师应坚持育人为本，着力提高全体学生的心理素质；</w:t>
      </w:r>
      <w:r>
        <w:rPr>
          <w:rFonts w:ascii="仿宋_GB2312" w:eastAsia="仿宋_GB2312" w:hAnsi="仿宋_GB2312" w:cs="仿宋_GB2312" w:hint="eastAsia"/>
          <w:sz w:val="32"/>
          <w:szCs w:val="32"/>
        </w:rPr>
        <w:t>充分利用心理辅导室，通过开展个别</w:t>
      </w:r>
      <w:r>
        <w:rPr>
          <w:rFonts w:ascii="仿宋_GB2312" w:eastAsia="仿宋_GB2312" w:hAnsi="仿宋_GB2312" w:cs="仿宋_GB2312"/>
          <w:sz w:val="32"/>
          <w:szCs w:val="32"/>
        </w:rPr>
        <w:t>辅导</w:t>
      </w:r>
      <w:r>
        <w:rPr>
          <w:rFonts w:ascii="仿宋_GB2312" w:eastAsia="仿宋_GB2312" w:hAnsi="仿宋_GB2312" w:cs="仿宋_GB2312" w:hint="eastAsia"/>
          <w:sz w:val="32"/>
          <w:szCs w:val="32"/>
        </w:rPr>
        <w:t>和团体辅导，帮助学生解决在学习、生活和成长中出现的困惑，</w:t>
      </w:r>
      <w:r>
        <w:rPr>
          <w:rFonts w:ascii="仿宋_GB2312" w:eastAsia="仿宋_GB2312" w:hAnsi="仿宋_GB2312" w:cs="仿宋_GB2312"/>
          <w:sz w:val="32"/>
          <w:szCs w:val="32"/>
        </w:rPr>
        <w:t>在学生出现价值偏差时，要突破“价值中立”，帮助学生树立正确的世界观、人生观和价值观；在辅导过程中严格遵循保密原则，保护学生隐私</w:t>
      </w:r>
      <w:r>
        <w:rPr>
          <w:rFonts w:ascii="仿宋_GB2312" w:eastAsia="仿宋_GB2312" w:hAnsi="仿宋_GB2312" w:cs="仿宋_GB2312" w:hint="eastAsia"/>
          <w:sz w:val="32"/>
          <w:szCs w:val="32"/>
        </w:rPr>
        <w:t>，保管好学生信息资料，严禁外传外泄；</w:t>
      </w:r>
      <w:r>
        <w:rPr>
          <w:rFonts w:ascii="仿宋_GB2312" w:eastAsia="仿宋_GB2312" w:hAnsi="仿宋_GB2312" w:cs="仿宋_GB2312"/>
          <w:sz w:val="32"/>
          <w:szCs w:val="32"/>
        </w:rPr>
        <w:t>但在学生可能出现自伤、他伤等极端行为时，应及时告知班主任及其监护人，并记录在案；谨慎使用心理测评量表或其他测试手段，并在学生及其监护人知情自愿基础上进行，禁止强迫学生接受心理测试，禁止给学生贴上“心理疾病”标签，禁止使用任何可能损害学生身心健康的仪器设备。</w:t>
      </w:r>
    </w:p>
    <w:p w:rsidR="00522E71" w:rsidRDefault="004266A7">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6.危机干预。心理辅导室应建立心理危机干预机制。</w:t>
      </w:r>
      <w:r>
        <w:rPr>
          <w:rFonts w:ascii="仿宋_GB2312" w:eastAsia="仿宋_GB2312" w:hAnsi="仿宋_GB2312" w:cs="仿宋_GB2312" w:hint="eastAsia"/>
          <w:sz w:val="32"/>
          <w:szCs w:val="32"/>
        </w:rPr>
        <w:t>在学校安全工作领导小组或者心理健康教育领导小组下成立心理危机工作小组，</w:t>
      </w:r>
      <w:r>
        <w:rPr>
          <w:rFonts w:ascii="仿宋_GB2312" w:eastAsia="仿宋_GB2312" w:hAnsi="仿宋_GB2312" w:cs="仿宋_GB2312"/>
          <w:sz w:val="32"/>
          <w:szCs w:val="32"/>
        </w:rPr>
        <w:t>明确心理危机干预工作流程，出现危机事件时能够做到发现及时、处理得当，给予师生适当的心理干预，预防因心理危机引发的自伤、他伤等极端事件的发生。</w:t>
      </w:r>
    </w:p>
    <w:p w:rsidR="00522E71" w:rsidRDefault="004266A7">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7.及时转介。心理辅导室应与相关心理诊治部门建立畅通、快速的转介渠道，对个别有严重心理疾病的学生，或发现其他需要转介的情况，能够识别并及时转介到相关心理诊治部门。转介过程记录详实，并建立跟踪反馈制度。</w:t>
      </w:r>
    </w:p>
    <w:p w:rsidR="00522E71" w:rsidRDefault="004266A7">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8.加强研究。心理辅导室应定期组织教研活动、典型案例讨论、组织参加专家督导，定期开展心理健康普查和心理健康调查研究，不断提高心理辅导的科学性与实效性。</w:t>
      </w:r>
    </w:p>
    <w:p w:rsidR="00522E71" w:rsidRDefault="004266A7">
      <w:pPr>
        <w:spacing w:line="520" w:lineRule="exact"/>
        <w:ind w:left="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六、强化督导</w:t>
      </w:r>
    </w:p>
    <w:p w:rsidR="00522E71" w:rsidRDefault="004266A7">
      <w:pPr>
        <w:pStyle w:val="a0"/>
        <w:spacing w:after="0"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市各级教育行政部门要履行职责、夯实责任、强化督导，督促各级各类学校按时按质按量做好心理辅导室的建设工作，配足配齐专兼职心理健康教师，开足开齐心理健康教育课程和团辅活动，切实发挥心理辅导室作用。市教体局将不定时组织督察组进行检查，对心理咨询室建设和使用不符合要求的县区和学校，要求其限时整改；整改不到位的将在全市进行通报，并将督查通报发往县区政府。</w:t>
      </w:r>
    </w:p>
    <w:sectPr w:rsidR="00522E71">
      <w:footerReference w:type="default" r:id="rId8"/>
      <w:pgSz w:w="11906" w:h="16838"/>
      <w:pgMar w:top="2041" w:right="1417" w:bottom="1871" w:left="1474" w:header="1531" w:footer="153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B9B" w:rsidRDefault="000E7B9B">
      <w:r>
        <w:separator/>
      </w:r>
    </w:p>
  </w:endnote>
  <w:endnote w:type="continuationSeparator" w:id="0">
    <w:p w:rsidR="000E7B9B" w:rsidRDefault="000E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71" w:rsidRDefault="004266A7">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22E71" w:rsidRDefault="004266A7">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E7B9B">
                            <w:rPr>
                              <w:rFonts w:asciiTheme="majorEastAsia" w:eastAsiaTheme="majorEastAsia" w:hAnsiTheme="majorEastAsia" w:cstheme="majorEastAsia"/>
                              <w:noProof/>
                              <w:sz w:val="28"/>
                              <w:szCs w:val="28"/>
                            </w:rPr>
                            <w:t>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22E71" w:rsidRDefault="004266A7">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E7B9B">
                      <w:rPr>
                        <w:rFonts w:asciiTheme="majorEastAsia" w:eastAsiaTheme="majorEastAsia" w:hAnsiTheme="majorEastAsia" w:cstheme="majorEastAsia"/>
                        <w:noProof/>
                        <w:sz w:val="28"/>
                        <w:szCs w:val="28"/>
                      </w:rPr>
                      <w:t>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B9B" w:rsidRDefault="000E7B9B">
      <w:r>
        <w:separator/>
      </w:r>
    </w:p>
  </w:footnote>
  <w:footnote w:type="continuationSeparator" w:id="0">
    <w:p w:rsidR="000E7B9B" w:rsidRDefault="000E7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63D0B"/>
    <w:rsid w:val="70863D0B"/>
    <w:rsid w:val="D33E9DF9"/>
    <w:rsid w:val="EBFAF9A8"/>
    <w:rsid w:val="FFCC923E"/>
    <w:rsid w:val="000E7B9B"/>
    <w:rsid w:val="004266A7"/>
    <w:rsid w:val="00522E71"/>
    <w:rsid w:val="00757AA4"/>
    <w:rsid w:val="00B939E7"/>
    <w:rsid w:val="048B1298"/>
    <w:rsid w:val="0FEF56F1"/>
    <w:rsid w:val="11070167"/>
    <w:rsid w:val="1EEB4888"/>
    <w:rsid w:val="2F00500B"/>
    <w:rsid w:val="2F9C3DE9"/>
    <w:rsid w:val="38DF0CD9"/>
    <w:rsid w:val="3C27C865"/>
    <w:rsid w:val="3E6424DC"/>
    <w:rsid w:val="3FF0751F"/>
    <w:rsid w:val="3FF444CB"/>
    <w:rsid w:val="3FF557C3"/>
    <w:rsid w:val="4C5D7B41"/>
    <w:rsid w:val="4F06239C"/>
    <w:rsid w:val="5284666C"/>
    <w:rsid w:val="67C8FA4E"/>
    <w:rsid w:val="70863D0B"/>
    <w:rsid w:val="72B5273A"/>
    <w:rsid w:val="77EB1A66"/>
    <w:rsid w:val="7EBF1598"/>
    <w:rsid w:val="AEF28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604</Words>
  <Characters>3444</Characters>
  <Application>Microsoft Office Word</Application>
  <DocSecurity>0</DocSecurity>
  <Lines>28</Lines>
  <Paragraphs>8</Paragraphs>
  <ScaleCrop>false</ScaleCrop>
  <Company>P R C</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2</cp:revision>
  <cp:lastPrinted>2022-03-24T16:33:00Z</cp:lastPrinted>
  <dcterms:created xsi:type="dcterms:W3CDTF">2024-08-01T03:53:00Z</dcterms:created>
  <dcterms:modified xsi:type="dcterms:W3CDTF">2024-08-01T03:53:00Z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E4D61CB670944A8EB99E2EA4C616FA95</vt:lpwstr>
  </property>
</Properties>
</file>