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9" w:type="dxa"/>
        <w:jc w:val="center"/>
        <w:tblLayout w:type="fixed"/>
        <w:tblLook w:val="04A0" w:firstRow="1" w:lastRow="0" w:firstColumn="1" w:lastColumn="0" w:noHBand="0" w:noVBand="1"/>
      </w:tblPr>
      <w:tblGrid>
        <w:gridCol w:w="750"/>
        <w:gridCol w:w="936"/>
        <w:gridCol w:w="3314"/>
        <w:gridCol w:w="3595"/>
        <w:gridCol w:w="954"/>
      </w:tblGrid>
      <w:tr w:rsidR="00FD55B2">
        <w:trPr>
          <w:trHeight w:val="600"/>
          <w:jc w:val="center"/>
        </w:trPr>
        <w:tc>
          <w:tcPr>
            <w:tcW w:w="1686" w:type="dxa"/>
            <w:gridSpan w:val="2"/>
            <w:tcBorders>
              <w:top w:val="nil"/>
              <w:left w:val="nil"/>
              <w:bottom w:val="nil"/>
              <w:right w:val="nil"/>
            </w:tcBorders>
            <w:shd w:val="clear" w:color="auto" w:fill="auto"/>
            <w:noWrap/>
            <w:vAlign w:val="center"/>
          </w:tcPr>
          <w:p w:rsidR="00FD55B2" w:rsidRDefault="007A7278">
            <w:pPr>
              <w:rPr>
                <w:rFonts w:ascii="宋体" w:hAnsi="宋体"/>
                <w:color w:val="000000"/>
                <w:sz w:val="22"/>
                <w:szCs w:val="22"/>
              </w:rPr>
            </w:pPr>
            <w:bookmarkStart w:id="0" w:name="_GoBack"/>
            <w:bookmarkEnd w:id="0"/>
            <w:r>
              <w:rPr>
                <w:rFonts w:ascii="黑体" w:eastAsia="黑体" w:hAnsi="宋体" w:cs="黑体" w:hint="eastAsia"/>
                <w:color w:val="000000"/>
                <w:kern w:val="0"/>
                <w:sz w:val="28"/>
                <w:szCs w:val="28"/>
                <w:lang w:bidi="ar"/>
              </w:rPr>
              <w:t>附件</w:t>
            </w:r>
            <w:r>
              <w:rPr>
                <w:rFonts w:ascii="Times New Roman" w:eastAsia="黑体" w:hAnsi="Times New Roman" w:cs="Times New Roman"/>
                <w:color w:val="000000"/>
                <w:kern w:val="0"/>
                <w:sz w:val="24"/>
                <w:szCs w:val="24"/>
                <w:lang w:bidi="ar"/>
              </w:rPr>
              <w:t xml:space="preserve"> </w:t>
            </w:r>
          </w:p>
        </w:tc>
        <w:tc>
          <w:tcPr>
            <w:tcW w:w="3314" w:type="dxa"/>
            <w:tcBorders>
              <w:top w:val="nil"/>
              <w:left w:val="nil"/>
              <w:bottom w:val="nil"/>
              <w:right w:val="nil"/>
            </w:tcBorders>
            <w:shd w:val="clear" w:color="auto" w:fill="auto"/>
            <w:noWrap/>
            <w:vAlign w:val="center"/>
          </w:tcPr>
          <w:p w:rsidR="00FD55B2" w:rsidRDefault="00FD55B2">
            <w:pPr>
              <w:rPr>
                <w:rFonts w:ascii="宋体" w:hAnsi="宋体"/>
                <w:color w:val="000000"/>
                <w:sz w:val="22"/>
                <w:szCs w:val="22"/>
              </w:rPr>
            </w:pPr>
          </w:p>
        </w:tc>
        <w:tc>
          <w:tcPr>
            <w:tcW w:w="3595" w:type="dxa"/>
            <w:tcBorders>
              <w:top w:val="nil"/>
              <w:left w:val="nil"/>
              <w:bottom w:val="nil"/>
              <w:right w:val="nil"/>
            </w:tcBorders>
            <w:shd w:val="clear" w:color="auto" w:fill="auto"/>
            <w:noWrap/>
            <w:vAlign w:val="center"/>
          </w:tcPr>
          <w:p w:rsidR="00FD55B2" w:rsidRDefault="00FD55B2">
            <w:pPr>
              <w:rPr>
                <w:rFonts w:ascii="宋体" w:hAnsi="宋体"/>
                <w:color w:val="000000"/>
                <w:sz w:val="22"/>
                <w:szCs w:val="22"/>
              </w:rPr>
            </w:pPr>
          </w:p>
        </w:tc>
        <w:tc>
          <w:tcPr>
            <w:tcW w:w="954" w:type="dxa"/>
            <w:tcBorders>
              <w:top w:val="nil"/>
              <w:left w:val="nil"/>
              <w:bottom w:val="nil"/>
              <w:right w:val="nil"/>
            </w:tcBorders>
            <w:shd w:val="clear" w:color="auto" w:fill="auto"/>
            <w:noWrap/>
            <w:vAlign w:val="center"/>
          </w:tcPr>
          <w:p w:rsidR="00FD55B2" w:rsidRDefault="00FD55B2">
            <w:pPr>
              <w:rPr>
                <w:rFonts w:ascii="宋体" w:hAnsi="宋体"/>
                <w:color w:val="000000"/>
                <w:sz w:val="22"/>
                <w:szCs w:val="22"/>
              </w:rPr>
            </w:pPr>
          </w:p>
        </w:tc>
      </w:tr>
      <w:tr w:rsidR="00FD55B2">
        <w:trPr>
          <w:gridAfter w:val="1"/>
          <w:wAfter w:w="954" w:type="dxa"/>
          <w:trHeight w:val="720"/>
          <w:jc w:val="center"/>
        </w:trPr>
        <w:tc>
          <w:tcPr>
            <w:tcW w:w="8595" w:type="dxa"/>
            <w:gridSpan w:val="4"/>
            <w:tcBorders>
              <w:top w:val="nil"/>
              <w:left w:val="nil"/>
              <w:bottom w:val="single" w:sz="4" w:space="0" w:color="auto"/>
              <w:right w:val="nil"/>
            </w:tcBorders>
            <w:shd w:val="clear" w:color="auto" w:fill="auto"/>
            <w:noWrap/>
            <w:vAlign w:val="center"/>
          </w:tcPr>
          <w:p w:rsidR="00FD55B2" w:rsidRDefault="007A7278">
            <w:pPr>
              <w:widowControl/>
              <w:jc w:val="center"/>
              <w:textAlignment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 xml:space="preserve">      信阳市2022年中小学课程思政优质课例比赛</w:t>
            </w:r>
          </w:p>
          <w:p w:rsidR="00FD55B2" w:rsidRDefault="007A7278">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 xml:space="preserve"> 获 奖 名 单</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黑体" w:eastAsia="黑体" w:hAnsi="宋体" w:cs="黑体" w:hint="eastAsia"/>
                <w:color w:val="000000"/>
                <w:kern w:val="0"/>
                <w:sz w:val="24"/>
                <w:szCs w:val="24"/>
                <w:lang w:bidi="ar"/>
              </w:rPr>
              <w:t>序号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黑体" w:eastAsia="黑体" w:hAnsi="宋体" w:cs="黑体" w:hint="eastAsia"/>
                <w:color w:val="000000"/>
                <w:kern w:val="0"/>
                <w:sz w:val="24"/>
                <w:szCs w:val="24"/>
                <w:lang w:bidi="ar"/>
              </w:rPr>
              <w:t>姓名</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黑体" w:eastAsia="黑体" w:hAnsi="宋体" w:cs="黑体" w:hint="eastAsia"/>
                <w:color w:val="000000"/>
                <w:kern w:val="0"/>
                <w:sz w:val="24"/>
                <w:szCs w:val="24"/>
                <w:lang w:bidi="ar"/>
              </w:rPr>
              <w:t>单位</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黑体" w:eastAsia="黑体" w:hAnsi="宋体" w:cs="黑体" w:hint="eastAsia"/>
                <w:color w:val="000000"/>
                <w:kern w:val="0"/>
                <w:sz w:val="24"/>
                <w:szCs w:val="24"/>
                <w:lang w:bidi="ar"/>
              </w:rPr>
              <w:t>课例名称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等次</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刘  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光山县十里镇完全小学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权力行使有边界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周慧莹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信阳市第十三小学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当危险来临的时候</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方莲娣</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新县城关第一小学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不屈的抗灾精神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琳</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固始县实验艺术小学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谁是最可爱的人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骆莹莹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信阳市羊山外国语小学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红军不怕远征难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刘双双</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信阳市羊山外国语小学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意蕴隽永的汉字</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朱有霞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信阳市第一实验小学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慧眼看交通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  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信阳市胜利路学校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传统文化，源远流长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  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罗山县回民小学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美丽中国是我家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蒋俊峰</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商城县第五小学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法律是什么</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胡  云</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平桥区第三小学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我们的衣食之源</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  祺</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信阳市第三小学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这些事我来做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徐  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息县第九小学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中华民族大家庭</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闵海军</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罗山县周党镇中心学校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美丽中国是我家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阮坤坤</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新县宏桥小学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我们神圣的国土</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侯彦霞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潢川县第五小学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我们有精神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崔桂梅</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信阳市浉河中学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建设法治中国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王延延</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淮滨县思源实验学校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少年当自强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lastRenderedPageBreak/>
              <w:t>19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刘献丽</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南湾湖风景区中学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坚持改革开放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余少侠</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潢川县马祖常学校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敬畏生命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卢玉英</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固始县第八初级中学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我们的情感世界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曹  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光山县慧泉中学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专题复习《北京冬奥会》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黄  武</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新县第三初级中学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单音与和声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陈俊毅</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淮滨县固城乡初级中学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促进民族团结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饶君君</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淮滨县第一中学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法律为我们护航</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朱彦慧</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信阳市第九中学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创新改变生活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胡晓霞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光山县紫水学校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我们的梦想</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彭小帆</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信阳市第九中学春华分校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夯实法治基础</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29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黄智敏</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固始高级中学第一中学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贯彻新发展理念</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曾祥博</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新县职业高级中学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让美德照亮人生</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冷  锋</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从原始社会到奴隶社会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董  欣</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传统文化的传承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周兰兰</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华中师范大学息县附属高级中学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处理民族关系的原则</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袁玉贤</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光山县第一高级中学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哲学是系统化、理论化的世界观</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涂晓莉</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河南省淮滨高级中学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哲学的基本问题</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黄建友</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河南省淮滨县第二高级中学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坚持党对一切工作的领导</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敏</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河南省潢川高级中学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加强思想道德建设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宣海宁</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华中师范大学息县附属高级中学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我国的个人收入分配</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39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司世超</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固始县第六小学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中国为和平作贡献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邹  明</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光山县第二完全小学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美丽文字 民族瑰宝</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陈亚敏</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罗山县楠杆镇中心学校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美丽中国我的家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郑莹莹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罗山县庙仙乡中心学校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生命最宝贵</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王晓雪</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信阳市第九小学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心中的“110”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于泽胜</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新县新星小学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生活与法律</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韩姣姣</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新县福和希望小学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让我们的家更美好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敏</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息县第七小学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健康看电视</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李美灵</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商城县第三小学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公民意味着什么</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黄  君</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光山县晏河乡明德小学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变废为宝有妙招</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49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  洁</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平桥区第二小学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不甘屈辱 奋勇抗争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尹  璐</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信阳市羊山实验小学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发扬北京冬奥精神  争做新时代好少年</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余知春</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平桥区外国语小学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我们所了解的环境污染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杨玉玲</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我们不乱扔</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柴奕洁</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光山县第三完全小学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权力行使有边界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汪莹莹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罗山县第二实验小学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美丽中国是我家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何晓莉</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平桥区第一小学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万里一线牵</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余微微</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南湾湖风景区第七小学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生命最宝贵</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夏维玉</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商城县第四小学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说话算数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宋永旭</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新县啟福小学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我们神圣的国土</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59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刘  宇</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法律作用大</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胡鸿艳</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固始县第十三小学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我的家庭贡献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杨慧丽</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平桥区平桥办事处中山小学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这些是大家的</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胡素敏</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息县第一小学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认识居民身份证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赵  舒</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平桥区明港镇第二小学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勇敢面对困难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曾春妮</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科技让梦想成真</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慢</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息县第九小学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国家兴亡 匹夫有责的爱国情怀</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方平莉</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罗山县第四实验小学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让我们的学校更美好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田鹏翼</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信阳市第一实验小学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谁是最可爱的人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沈  祎</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罗山县第一中学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生态文明  美丽中国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69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吴  俊</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固始县第三初级中学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共圆中国梦</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孙晓娟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潢川县马祖常学校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少年当自强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许亚男</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淮滨县固城乡初级中学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我与社会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李慧慧</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淮滨县外国语学校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创新改变生活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陈玉洁</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平桥区胡店乡中心校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坚持改革开放</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杨  雪</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罗山县楠杆镇初级中学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维护祖国统一</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闫利芝</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息县第二初级中学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少年有梦</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  俊</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商城县第二初级中学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促进民族团结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潘本洋</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罗山县第四实验初级中学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坚持国家利益至上</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代  萍</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光山县第二初级中学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合理利用网络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79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盛婷婷</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息县第一初级中学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友谊的天空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李梦瑶</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新县第二初级中学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网络改变世界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谢  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罗山县潘新镇初级中学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参与民主生活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霍  冉</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平桥区平昌关镇中心学校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促进民族团结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吕彩娟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固始县第七初级中学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延续文化血脉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静</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信阳市羊山外国语中学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夯实法治基础</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姚训功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平桥区洋河镇中心学校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推动和平与发展</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  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息县思源实验学校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加强多边合作 构建人类命运共同体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代丽娟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潢川县第五中学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参与民主生活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倪晋娟</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商城县思源实验学校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合理利用网络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89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吕婧婧</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淮滨县台头乡初级中学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少年有梦</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石存菊</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新县光彩实验学校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网络改变世界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董文欢</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潢川县行知中学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共筑生命家园</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  进</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信阳市第七高级中学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弘扬中华民族精神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  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罗山县高级中学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科学立法</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陈玉洁</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河南省潢川第一中学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实现人生价值</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邵全志</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从习近平新时代中国特色社会主义思想看中国共产党人的初心和使命</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朱振刚</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商城县职业高中</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商品与货币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黄  晶</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信阳市第五高级中学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树立正确的消费观</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谢  为</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商城县达权店高级中学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政府：国家行政机关</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99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杨  忍</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新县第二高级中学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走进社会主义市场经济体制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杨  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信阳市特殊教育学校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综合探究：正确对待金钱</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鲁莹莹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信阳市第十高级中学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用发展的观点看问题</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赵  静</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潢川县职业中等专业学校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坚持公民权利与义务的统一</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曹忠霞</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商城县观庙高级中学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封建社会的历史演进</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曾璐瑶</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信阳市第三实验高级中学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发展中国特色社会主义文化</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陈功勇</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光山县中等职业学校</w:t>
            </w:r>
          </w:p>
        </w:tc>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追求智慧的学问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  红</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信阳航空服务学校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以诚搏未来，以信立天下</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曹会营</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固始县职业教育中心</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从原始社会到奴隶社会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顾天铎</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息县职业高级中学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诚实守信、办事公道</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109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陈兴龙</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固始县高级中学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中华人民共和国成立前各种政治力量</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二</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柳家恩</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固始县第九小学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中国有了共产党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王淑欣</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adjustRightInd w:val="0"/>
              <w:snapToGrid w:val="0"/>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浉河区柳林乡第二中心小学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生命最宝贵</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雷少培</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息县第十一小学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团团圆圆过中秋</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李  冲</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潢川县白店乡中心学校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四通八达的交通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陈永琴</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光山县第七完全小学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伟大事业都始于梦想</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王杨阳</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信阳市第二实验小学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假期有收获</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陈  丽</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潢川县第四小学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中国有了共产党</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郭玉红</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淮滨县实验小学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赓续红色血脉 争做时代先锋</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周红纬</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淮滨县张庄乡初级中学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合理利用网络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r w:rsidR="00FD55B2">
        <w:trPr>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119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夏瑞珍</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商城县第一初级中学</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在社会中成长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FD55B2" w:rsidRDefault="007A7278">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w:t>
            </w:r>
          </w:p>
        </w:tc>
      </w:tr>
    </w:tbl>
    <w:p w:rsidR="00FD55B2" w:rsidRDefault="00FD55B2">
      <w:pPr>
        <w:pStyle w:val="a0"/>
        <w:adjustRightInd w:val="0"/>
        <w:snapToGrid w:val="0"/>
        <w:spacing w:line="360" w:lineRule="auto"/>
        <w:ind w:firstLineChars="800" w:firstLine="2560"/>
        <w:rPr>
          <w:rFonts w:ascii="仿宋_GB2312" w:eastAsia="仿宋_GB2312" w:hAnsi="仿宋_GB2312" w:cs="仿宋_GB2312"/>
          <w:sz w:val="32"/>
          <w:szCs w:val="32"/>
        </w:rPr>
      </w:pPr>
    </w:p>
    <w:sectPr w:rsidR="00FD55B2">
      <w:footerReference w:type="default" r:id="rId8"/>
      <w:pgSz w:w="11906" w:h="16838"/>
      <w:pgMar w:top="1440" w:right="1800" w:bottom="1440" w:left="1800" w:header="1531" w:footer="153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FD" w:rsidRDefault="001275FD">
      <w:r>
        <w:separator/>
      </w:r>
    </w:p>
  </w:endnote>
  <w:endnote w:type="continuationSeparator" w:id="0">
    <w:p w:rsidR="001275FD" w:rsidRDefault="0012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B2" w:rsidRDefault="00C34D76">
    <w:pPr>
      <w:pStyle w:val="a4"/>
    </w:pPr>
    <w:r>
      <w:rPr>
        <w:noProof/>
      </w:rPr>
      <mc:AlternateContent>
        <mc:Choice Requires="wps">
          <w:drawing>
            <wp:anchor distT="0" distB="0" distL="114300" distR="114300" simplePos="0" relativeHeight="251659264" behindDoc="0" locked="0" layoutInCell="1" allowOverlap="1" wp14:anchorId="7CACC456" wp14:editId="0AF509D0">
              <wp:simplePos x="0" y="0"/>
              <wp:positionH relativeFrom="margin">
                <wp:align>outside</wp:align>
              </wp:positionH>
              <wp:positionV relativeFrom="paragraph">
                <wp:posOffset>0</wp:posOffset>
              </wp:positionV>
              <wp:extent cx="4451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5B2" w:rsidRDefault="007A7278">
                          <w:pPr>
                            <w:pStyle w:val="a4"/>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1275FD">
                            <w:rPr>
                              <w:rFonts w:ascii="宋体" w:hAnsi="宋体"/>
                              <w:noProof/>
                              <w:sz w:val="28"/>
                              <w:szCs w:val="28"/>
                            </w:rPr>
                            <w:t>- 1 -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SmqAIAAKY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" filled="f" stroked="f">
              <v:textbox style="mso-fit-shape-to-text:t" inset="0,0,0,0">
                <w:txbxContent>
                  <w:p w:rsidR="00FD55B2" w:rsidRDefault="007A7278">
                    <w:pPr>
                      <w:pStyle w:val="a4"/>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1275FD">
                      <w:rPr>
                        <w:rFonts w:ascii="宋体" w:hAnsi="宋体"/>
                        <w:noProof/>
                        <w:sz w:val="28"/>
                        <w:szCs w:val="28"/>
                      </w:rPr>
                      <w:t>- 1 -</w:t>
                    </w:r>
                    <w:r>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FD" w:rsidRDefault="001275FD">
      <w:r>
        <w:separator/>
      </w:r>
    </w:p>
  </w:footnote>
  <w:footnote w:type="continuationSeparator" w:id="0">
    <w:p w:rsidR="001275FD" w:rsidRDefault="00127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60"/>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ED"/>
    <w:rsid w:val="BBBEDA29"/>
    <w:rsid w:val="BCE75E15"/>
    <w:rsid w:val="BDE778FB"/>
    <w:rsid w:val="BDED6219"/>
    <w:rsid w:val="BFEB8690"/>
    <w:rsid w:val="C9FEBA86"/>
    <w:rsid w:val="CFA2259F"/>
    <w:rsid w:val="CFDE1FAB"/>
    <w:rsid w:val="D3AD8A50"/>
    <w:rsid w:val="D77B4DF4"/>
    <w:rsid w:val="DEFB335B"/>
    <w:rsid w:val="DEFB9415"/>
    <w:rsid w:val="DF3DD15E"/>
    <w:rsid w:val="DF9CDC6E"/>
    <w:rsid w:val="DFFB1D4A"/>
    <w:rsid w:val="E0FE0ABB"/>
    <w:rsid w:val="E5DDE2CA"/>
    <w:rsid w:val="E8FFDED8"/>
    <w:rsid w:val="EB7BCAED"/>
    <w:rsid w:val="EBFB79BC"/>
    <w:rsid w:val="EE7F7652"/>
    <w:rsid w:val="EF9F3E3F"/>
    <w:rsid w:val="EFD92B60"/>
    <w:rsid w:val="EFEFD071"/>
    <w:rsid w:val="EFF37E09"/>
    <w:rsid w:val="EFFFA885"/>
    <w:rsid w:val="EFFFC560"/>
    <w:rsid w:val="F47DC2D8"/>
    <w:rsid w:val="F6F53261"/>
    <w:rsid w:val="F9FF10C3"/>
    <w:rsid w:val="FAFF9F74"/>
    <w:rsid w:val="FBBF7D91"/>
    <w:rsid w:val="FDEFA7D9"/>
    <w:rsid w:val="FEDF45A1"/>
    <w:rsid w:val="FF5F8463"/>
    <w:rsid w:val="FFDFD6C5"/>
    <w:rsid w:val="FFF9CBFD"/>
    <w:rsid w:val="001275FD"/>
    <w:rsid w:val="00353BFD"/>
    <w:rsid w:val="005322ED"/>
    <w:rsid w:val="0064751F"/>
    <w:rsid w:val="007A7278"/>
    <w:rsid w:val="007B6DF4"/>
    <w:rsid w:val="008E78E7"/>
    <w:rsid w:val="008F6F22"/>
    <w:rsid w:val="00A228EB"/>
    <w:rsid w:val="00C34D76"/>
    <w:rsid w:val="00D449BE"/>
    <w:rsid w:val="00D46134"/>
    <w:rsid w:val="00FD55B2"/>
    <w:rsid w:val="036B1E98"/>
    <w:rsid w:val="060C2D77"/>
    <w:rsid w:val="08482474"/>
    <w:rsid w:val="08B63CBB"/>
    <w:rsid w:val="092746F1"/>
    <w:rsid w:val="09AB4C67"/>
    <w:rsid w:val="09F73C07"/>
    <w:rsid w:val="0B192975"/>
    <w:rsid w:val="0BA64F51"/>
    <w:rsid w:val="0BE07254"/>
    <w:rsid w:val="0C592987"/>
    <w:rsid w:val="0CF83E08"/>
    <w:rsid w:val="0F5A4B43"/>
    <w:rsid w:val="17794270"/>
    <w:rsid w:val="187628AC"/>
    <w:rsid w:val="18A65E7B"/>
    <w:rsid w:val="20E31236"/>
    <w:rsid w:val="233A648F"/>
    <w:rsid w:val="2452737A"/>
    <w:rsid w:val="24EB4F6F"/>
    <w:rsid w:val="277317E1"/>
    <w:rsid w:val="2A27643E"/>
    <w:rsid w:val="2A8B4677"/>
    <w:rsid w:val="2AFF40AA"/>
    <w:rsid w:val="2BB86CCC"/>
    <w:rsid w:val="2DFF1B0B"/>
    <w:rsid w:val="2FFE771C"/>
    <w:rsid w:val="306B6BEE"/>
    <w:rsid w:val="319D55D8"/>
    <w:rsid w:val="319FBC14"/>
    <w:rsid w:val="31DE5B26"/>
    <w:rsid w:val="321B14C9"/>
    <w:rsid w:val="35CE0967"/>
    <w:rsid w:val="389F62B0"/>
    <w:rsid w:val="38A64AEB"/>
    <w:rsid w:val="38A92120"/>
    <w:rsid w:val="3A634497"/>
    <w:rsid w:val="3CB275D8"/>
    <w:rsid w:val="3EE733B4"/>
    <w:rsid w:val="3EE7F47A"/>
    <w:rsid w:val="3EF29AD5"/>
    <w:rsid w:val="3EFF9E86"/>
    <w:rsid w:val="3F6F5C3A"/>
    <w:rsid w:val="3FBF616A"/>
    <w:rsid w:val="3FF5A5D0"/>
    <w:rsid w:val="415C71F5"/>
    <w:rsid w:val="420863CB"/>
    <w:rsid w:val="43FFF356"/>
    <w:rsid w:val="443E3F54"/>
    <w:rsid w:val="4656061E"/>
    <w:rsid w:val="47A709BB"/>
    <w:rsid w:val="48AD39CB"/>
    <w:rsid w:val="4DBD677E"/>
    <w:rsid w:val="4E2E0E66"/>
    <w:rsid w:val="4E4615AB"/>
    <w:rsid w:val="4F816C64"/>
    <w:rsid w:val="4FC40AE3"/>
    <w:rsid w:val="50C54CFD"/>
    <w:rsid w:val="57FEFB69"/>
    <w:rsid w:val="593C3482"/>
    <w:rsid w:val="59AE24CF"/>
    <w:rsid w:val="59B675E8"/>
    <w:rsid w:val="5C102801"/>
    <w:rsid w:val="5F37806E"/>
    <w:rsid w:val="5FF7B679"/>
    <w:rsid w:val="5FFB0C0F"/>
    <w:rsid w:val="5FFFF4A9"/>
    <w:rsid w:val="613F32EE"/>
    <w:rsid w:val="644E79EE"/>
    <w:rsid w:val="6558685E"/>
    <w:rsid w:val="66276059"/>
    <w:rsid w:val="66EC163C"/>
    <w:rsid w:val="685D600B"/>
    <w:rsid w:val="6A851BF9"/>
    <w:rsid w:val="6B0B180C"/>
    <w:rsid w:val="6DBCE2C3"/>
    <w:rsid w:val="6EBF1D9B"/>
    <w:rsid w:val="6EFD9FC4"/>
    <w:rsid w:val="6F7F1744"/>
    <w:rsid w:val="6FB58B9A"/>
    <w:rsid w:val="6FEFEF01"/>
    <w:rsid w:val="6FFF2FD4"/>
    <w:rsid w:val="72193062"/>
    <w:rsid w:val="73B52033"/>
    <w:rsid w:val="74DF282F"/>
    <w:rsid w:val="773266A9"/>
    <w:rsid w:val="77F60E6C"/>
    <w:rsid w:val="7B1237F7"/>
    <w:rsid w:val="7B7F7694"/>
    <w:rsid w:val="7BDDBD5D"/>
    <w:rsid w:val="7C592B60"/>
    <w:rsid w:val="7DD6D621"/>
    <w:rsid w:val="7DE373D3"/>
    <w:rsid w:val="7DEFE32E"/>
    <w:rsid w:val="7DFAA9C3"/>
    <w:rsid w:val="7E779B08"/>
    <w:rsid w:val="7EEBD498"/>
    <w:rsid w:val="7EEFE4D0"/>
    <w:rsid w:val="7F1F3B2E"/>
    <w:rsid w:val="7FDFD5D9"/>
    <w:rsid w:val="7FE39FCB"/>
    <w:rsid w:val="7FFF4E43"/>
    <w:rsid w:val="9BD7CF76"/>
    <w:rsid w:val="9FAF57DA"/>
    <w:rsid w:val="A6FDC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unhideWhenUsed="1" w:qFormat="1"/>
    <w:lsdException w:name="heading 3" w:uiPriority="99" w:qFormat="1"/>
    <w:lsdException w:name="header" w:qFormat="1"/>
    <w:lsdException w:name="footer" w:qFormat="1"/>
    <w:lsdException w:name="Default Paragraph Font" w:semiHidden="1" w:uiPriority="1" w:unhideWhenUsed="1"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1"/>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iPriority w:val="99"/>
    <w:qFormat/>
    <w:pPr>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szCs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1"/>
    <w:qFormat/>
    <w:rPr>
      <w:i/>
    </w:rPr>
  </w:style>
  <w:style w:type="character" w:customStyle="1" w:styleId="NormalCharacter">
    <w:name w:val="NormalCharacter"/>
    <w:uiPriority w:val="99"/>
    <w:qFormat/>
  </w:style>
  <w:style w:type="character" w:customStyle="1" w:styleId="15">
    <w:name w:val="15"/>
    <w:basedOn w:val="a1"/>
    <w:qFormat/>
    <w:rPr>
      <w:rFonts w:ascii="Times New Roman" w:hAnsi="Times New Roman" w:cs="Times New Roman" w:hint="default"/>
    </w:rPr>
  </w:style>
  <w:style w:type="character" w:customStyle="1" w:styleId="font41">
    <w:name w:val="font41"/>
    <w:basedOn w:val="a1"/>
    <w:qFormat/>
    <w:rPr>
      <w:rFonts w:ascii="仿宋" w:eastAsia="仿宋" w:hAnsi="仿宋" w:cs="仿宋"/>
      <w:color w:val="000000"/>
      <w:sz w:val="22"/>
      <w:szCs w:val="22"/>
      <w:u w:val="none"/>
    </w:rPr>
  </w:style>
  <w:style w:type="character" w:customStyle="1" w:styleId="font01">
    <w:name w:val="font01"/>
    <w:basedOn w:val="a1"/>
    <w:qFormat/>
    <w:rPr>
      <w:rFonts w:ascii="仿宋" w:eastAsia="仿宋" w:hAnsi="仿宋" w:cs="仿宋" w:hint="eastAsia"/>
      <w:color w:val="000000"/>
      <w:sz w:val="22"/>
      <w:szCs w:val="22"/>
      <w:u w:val="none"/>
    </w:rPr>
  </w:style>
  <w:style w:type="character" w:customStyle="1" w:styleId="font31">
    <w:name w:val="font31"/>
    <w:basedOn w:val="a1"/>
    <w:qFormat/>
    <w:rPr>
      <w:rFonts w:ascii="Nimbus Roman No9 L" w:eastAsia="Nimbus Roman No9 L" w:hAnsi="Nimbus Roman No9 L" w:cs="Nimbus Roman No9 L" w:hint="default"/>
      <w:color w:val="000000"/>
      <w:sz w:val="22"/>
      <w:szCs w:val="22"/>
      <w:u w:val="none"/>
    </w:rPr>
  </w:style>
  <w:style w:type="character" w:customStyle="1" w:styleId="font21">
    <w:name w:val="font21"/>
    <w:basedOn w:val="a1"/>
    <w:qFormat/>
    <w:rPr>
      <w:rFonts w:ascii="Nimbus Roman No9 L" w:eastAsia="Nimbus Roman No9 L" w:hAnsi="Nimbus Roman No9 L" w:cs="Nimbus Roman No9 L" w:hint="default"/>
      <w:color w:val="000000"/>
      <w:sz w:val="22"/>
      <w:szCs w:val="22"/>
      <w:u w:val="none"/>
    </w:rPr>
  </w:style>
  <w:style w:type="character" w:customStyle="1" w:styleId="font91">
    <w:name w:val="font91"/>
    <w:basedOn w:val="a1"/>
    <w:qFormat/>
    <w:rPr>
      <w:rFonts w:ascii="仿宋" w:eastAsia="仿宋" w:hAnsi="仿宋" w:cs="仿宋" w:hint="eastAsia"/>
      <w:color w:val="000000"/>
      <w:sz w:val="24"/>
      <w:szCs w:val="24"/>
      <w:u w:val="none"/>
    </w:rPr>
  </w:style>
  <w:style w:type="character" w:customStyle="1" w:styleId="font61">
    <w:name w:val="font61"/>
    <w:basedOn w:val="a1"/>
    <w:qFormat/>
    <w:rPr>
      <w:rFonts w:ascii="仿宋" w:eastAsia="仿宋" w:hAnsi="仿宋" w:cs="仿宋" w:hint="eastAsia"/>
      <w:color w:val="000000"/>
      <w:sz w:val="22"/>
      <w:szCs w:val="22"/>
      <w:u w:val="none"/>
    </w:rPr>
  </w:style>
  <w:style w:type="character" w:customStyle="1" w:styleId="font51">
    <w:name w:val="font51"/>
    <w:basedOn w:val="a1"/>
    <w:qFormat/>
    <w:rPr>
      <w:rFonts w:ascii="Nimbus Roman No9 L" w:eastAsia="Nimbus Roman No9 L" w:hAnsi="Nimbus Roman No9 L" w:cs="Nimbus Roman No9 L" w:hint="default"/>
      <w:color w:val="000000"/>
      <w:sz w:val="22"/>
      <w:szCs w:val="22"/>
      <w:u w:val="none"/>
    </w:rPr>
  </w:style>
  <w:style w:type="character" w:customStyle="1" w:styleId="font71">
    <w:name w:val="font71"/>
    <w:basedOn w:val="a1"/>
    <w:qFormat/>
    <w:rPr>
      <w:rFonts w:ascii="Nimbus Roman No9 L" w:eastAsia="Nimbus Roman No9 L" w:hAnsi="Nimbus Roman No9 L" w:cs="Nimbus Roman No9 L" w:hint="default"/>
      <w:color w:val="000000"/>
      <w:sz w:val="22"/>
      <w:szCs w:val="22"/>
      <w:u w:val="none"/>
    </w:rPr>
  </w:style>
  <w:style w:type="character" w:customStyle="1" w:styleId="font101">
    <w:name w:val="font101"/>
    <w:basedOn w:val="a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unhideWhenUsed="1" w:qFormat="1"/>
    <w:lsdException w:name="heading 3" w:uiPriority="99" w:qFormat="1"/>
    <w:lsdException w:name="header" w:qFormat="1"/>
    <w:lsdException w:name="footer" w:qFormat="1"/>
    <w:lsdException w:name="Default Paragraph Font" w:semiHidden="1" w:uiPriority="1" w:unhideWhenUsed="1"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宋体"/>
      <w:kern w:val="2"/>
      <w:sz w:val="21"/>
      <w:szCs w:val="21"/>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iPriority w:val="99"/>
    <w:qFormat/>
    <w:pPr>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szCs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1"/>
    <w:qFormat/>
    <w:rPr>
      <w:i/>
    </w:rPr>
  </w:style>
  <w:style w:type="character" w:customStyle="1" w:styleId="NormalCharacter">
    <w:name w:val="NormalCharacter"/>
    <w:uiPriority w:val="99"/>
    <w:qFormat/>
  </w:style>
  <w:style w:type="character" w:customStyle="1" w:styleId="15">
    <w:name w:val="15"/>
    <w:basedOn w:val="a1"/>
    <w:qFormat/>
    <w:rPr>
      <w:rFonts w:ascii="Times New Roman" w:hAnsi="Times New Roman" w:cs="Times New Roman" w:hint="default"/>
    </w:rPr>
  </w:style>
  <w:style w:type="character" w:customStyle="1" w:styleId="font41">
    <w:name w:val="font41"/>
    <w:basedOn w:val="a1"/>
    <w:qFormat/>
    <w:rPr>
      <w:rFonts w:ascii="仿宋" w:eastAsia="仿宋" w:hAnsi="仿宋" w:cs="仿宋"/>
      <w:color w:val="000000"/>
      <w:sz w:val="22"/>
      <w:szCs w:val="22"/>
      <w:u w:val="none"/>
    </w:rPr>
  </w:style>
  <w:style w:type="character" w:customStyle="1" w:styleId="font01">
    <w:name w:val="font01"/>
    <w:basedOn w:val="a1"/>
    <w:qFormat/>
    <w:rPr>
      <w:rFonts w:ascii="仿宋" w:eastAsia="仿宋" w:hAnsi="仿宋" w:cs="仿宋" w:hint="eastAsia"/>
      <w:color w:val="000000"/>
      <w:sz w:val="22"/>
      <w:szCs w:val="22"/>
      <w:u w:val="none"/>
    </w:rPr>
  </w:style>
  <w:style w:type="character" w:customStyle="1" w:styleId="font31">
    <w:name w:val="font31"/>
    <w:basedOn w:val="a1"/>
    <w:qFormat/>
    <w:rPr>
      <w:rFonts w:ascii="Nimbus Roman No9 L" w:eastAsia="Nimbus Roman No9 L" w:hAnsi="Nimbus Roman No9 L" w:cs="Nimbus Roman No9 L" w:hint="default"/>
      <w:color w:val="000000"/>
      <w:sz w:val="22"/>
      <w:szCs w:val="22"/>
      <w:u w:val="none"/>
    </w:rPr>
  </w:style>
  <w:style w:type="character" w:customStyle="1" w:styleId="font21">
    <w:name w:val="font21"/>
    <w:basedOn w:val="a1"/>
    <w:qFormat/>
    <w:rPr>
      <w:rFonts w:ascii="Nimbus Roman No9 L" w:eastAsia="Nimbus Roman No9 L" w:hAnsi="Nimbus Roman No9 L" w:cs="Nimbus Roman No9 L" w:hint="default"/>
      <w:color w:val="000000"/>
      <w:sz w:val="22"/>
      <w:szCs w:val="22"/>
      <w:u w:val="none"/>
    </w:rPr>
  </w:style>
  <w:style w:type="character" w:customStyle="1" w:styleId="font91">
    <w:name w:val="font91"/>
    <w:basedOn w:val="a1"/>
    <w:qFormat/>
    <w:rPr>
      <w:rFonts w:ascii="仿宋" w:eastAsia="仿宋" w:hAnsi="仿宋" w:cs="仿宋" w:hint="eastAsia"/>
      <w:color w:val="000000"/>
      <w:sz w:val="24"/>
      <w:szCs w:val="24"/>
      <w:u w:val="none"/>
    </w:rPr>
  </w:style>
  <w:style w:type="character" w:customStyle="1" w:styleId="font61">
    <w:name w:val="font61"/>
    <w:basedOn w:val="a1"/>
    <w:qFormat/>
    <w:rPr>
      <w:rFonts w:ascii="仿宋" w:eastAsia="仿宋" w:hAnsi="仿宋" w:cs="仿宋" w:hint="eastAsia"/>
      <w:color w:val="000000"/>
      <w:sz w:val="22"/>
      <w:szCs w:val="22"/>
      <w:u w:val="none"/>
    </w:rPr>
  </w:style>
  <w:style w:type="character" w:customStyle="1" w:styleId="font51">
    <w:name w:val="font51"/>
    <w:basedOn w:val="a1"/>
    <w:qFormat/>
    <w:rPr>
      <w:rFonts w:ascii="Nimbus Roman No9 L" w:eastAsia="Nimbus Roman No9 L" w:hAnsi="Nimbus Roman No9 L" w:cs="Nimbus Roman No9 L" w:hint="default"/>
      <w:color w:val="000000"/>
      <w:sz w:val="22"/>
      <w:szCs w:val="22"/>
      <w:u w:val="none"/>
    </w:rPr>
  </w:style>
  <w:style w:type="character" w:customStyle="1" w:styleId="font71">
    <w:name w:val="font71"/>
    <w:basedOn w:val="a1"/>
    <w:qFormat/>
    <w:rPr>
      <w:rFonts w:ascii="Nimbus Roman No9 L" w:eastAsia="Nimbus Roman No9 L" w:hAnsi="Nimbus Roman No9 L" w:cs="Nimbus Roman No9 L" w:hint="default"/>
      <w:color w:val="000000"/>
      <w:sz w:val="22"/>
      <w:szCs w:val="22"/>
      <w:u w:val="none"/>
    </w:rPr>
  </w:style>
  <w:style w:type="character" w:customStyle="1" w:styleId="font101">
    <w:name w:val="font101"/>
    <w:basedOn w:val="a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2937</Characters>
  <Application>Microsoft Office Word</Application>
  <DocSecurity>0</DocSecurity>
  <Lines>24</Lines>
  <Paragraphs>6</Paragraphs>
  <ScaleCrop>false</ScaleCrop>
  <Company>Microsoft</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关于“大别山精神红色故事”征文评审结果的通知</dc:title>
  <dc:creator>user</dc:creator>
  <cp:lastModifiedBy>Windows User</cp:lastModifiedBy>
  <cp:revision>2</cp:revision>
  <cp:lastPrinted>2022-10-19T00:02:00Z</cp:lastPrinted>
  <dcterms:created xsi:type="dcterms:W3CDTF">2024-08-01T01:01:00Z</dcterms:created>
  <dcterms:modified xsi:type="dcterms:W3CDTF">2024-08-01T01:01:00Z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