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B0" w:rsidRDefault="00320D75">
      <w:pPr>
        <w:spacing w:line="580" w:lineRule="exact"/>
        <w:rPr>
          <w:rFonts w:ascii="黑体" w:eastAsia="黑体"/>
          <w:szCs w:val="32"/>
        </w:rPr>
      </w:pPr>
      <w:bookmarkStart w:id="0" w:name="_GoBack"/>
      <w:bookmarkEnd w:id="0"/>
      <w:r>
        <w:rPr>
          <w:rFonts w:ascii="黑体" w:eastAsia="黑体" w:hint="eastAsia"/>
          <w:szCs w:val="32"/>
        </w:rPr>
        <w:t>附</w:t>
      </w:r>
      <w:r>
        <w:rPr>
          <w:rFonts w:ascii="黑体" w:eastAsia="黑体"/>
          <w:szCs w:val="32"/>
        </w:rPr>
        <w:t xml:space="preserve"> </w:t>
      </w:r>
      <w:r>
        <w:rPr>
          <w:rFonts w:ascii="黑体" w:eastAsia="黑体" w:hint="eastAsia"/>
          <w:szCs w:val="32"/>
        </w:rPr>
        <w:t xml:space="preserve"> 件</w:t>
      </w:r>
    </w:p>
    <w:p w:rsidR="000423B0" w:rsidRDefault="00320D7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信阳市2024年中招体育考试工作</w:t>
      </w:r>
    </w:p>
    <w:p w:rsidR="000423B0" w:rsidRDefault="00320D7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实</w:t>
      </w:r>
      <w:r>
        <w:rPr>
          <w:rFonts w:ascii="方正小标宋简体" w:eastAsia="方正小标宋简体"/>
          <w:sz w:val="44"/>
          <w:szCs w:val="44"/>
        </w:rPr>
        <w:t xml:space="preserve">  </w:t>
      </w:r>
      <w:r>
        <w:rPr>
          <w:rFonts w:ascii="方正小标宋简体" w:eastAsia="方正小标宋简体" w:hint="eastAsia"/>
          <w:sz w:val="44"/>
          <w:szCs w:val="44"/>
        </w:rPr>
        <w:t>施</w:t>
      </w:r>
      <w:r>
        <w:rPr>
          <w:rFonts w:ascii="方正小标宋简体" w:eastAsia="方正小标宋简体"/>
          <w:sz w:val="44"/>
          <w:szCs w:val="44"/>
        </w:rPr>
        <w:t xml:space="preserve">  </w:t>
      </w:r>
      <w:r>
        <w:rPr>
          <w:rFonts w:ascii="方正小标宋简体" w:eastAsia="方正小标宋简体" w:hint="eastAsia"/>
          <w:sz w:val="44"/>
          <w:szCs w:val="44"/>
        </w:rPr>
        <w:t>方  案</w:t>
      </w:r>
    </w:p>
    <w:p w:rsidR="000423B0" w:rsidRDefault="000423B0">
      <w:pPr>
        <w:spacing w:line="580" w:lineRule="exact"/>
        <w:ind w:firstLineChars="195" w:firstLine="624"/>
        <w:jc w:val="center"/>
        <w:rPr>
          <w:rFonts w:ascii="仿宋_GB2312" w:hAnsi="仿宋"/>
          <w:szCs w:val="32"/>
        </w:rPr>
      </w:pPr>
    </w:p>
    <w:p w:rsidR="000423B0" w:rsidRDefault="00320D75">
      <w:pPr>
        <w:spacing w:line="580" w:lineRule="exact"/>
        <w:ind w:firstLineChars="200" w:firstLine="640"/>
        <w:rPr>
          <w:rFonts w:ascii="黑体" w:eastAsia="黑体" w:hAnsi="仿宋"/>
          <w:szCs w:val="32"/>
        </w:rPr>
      </w:pPr>
      <w:r>
        <w:rPr>
          <w:rFonts w:ascii="黑体" w:eastAsia="黑体" w:hAnsi="仿宋" w:hint="eastAsia"/>
          <w:szCs w:val="32"/>
        </w:rPr>
        <w:t>一、指导思想</w:t>
      </w:r>
    </w:p>
    <w:p w:rsidR="000423B0" w:rsidRDefault="00320D75">
      <w:pPr>
        <w:spacing w:line="580" w:lineRule="exact"/>
        <w:ind w:firstLine="630"/>
        <w:rPr>
          <w:rFonts w:ascii="仿宋_GB2312" w:hAnsi="仿宋"/>
          <w:szCs w:val="32"/>
        </w:rPr>
      </w:pPr>
      <w:r>
        <w:rPr>
          <w:rFonts w:ascii="仿宋_GB2312" w:hAnsi="仿宋" w:hint="eastAsia"/>
          <w:szCs w:val="32"/>
        </w:rPr>
        <w:t>以全面提高学生的体质健康水平为目标，充分发挥体育考试激励和促进学生参加体育锻炼的作用，使体育考试真正成为推进素质教育和加强学校体育工作的重要手段，从而全面提高我市广大青少年学生的身体健康素质。</w:t>
      </w:r>
    </w:p>
    <w:p w:rsidR="000423B0" w:rsidRDefault="00320D75">
      <w:pPr>
        <w:spacing w:line="580" w:lineRule="exact"/>
        <w:ind w:firstLine="630"/>
        <w:rPr>
          <w:rFonts w:ascii="黑体" w:eastAsia="黑体" w:hAnsi="仿宋"/>
          <w:szCs w:val="32"/>
        </w:rPr>
      </w:pPr>
      <w:r>
        <w:rPr>
          <w:rFonts w:ascii="黑体" w:eastAsia="黑体" w:hAnsi="仿宋" w:hint="eastAsia"/>
          <w:szCs w:val="32"/>
        </w:rPr>
        <w:t>二、考试时间</w:t>
      </w:r>
    </w:p>
    <w:p w:rsidR="000423B0" w:rsidRDefault="00320D75">
      <w:pPr>
        <w:spacing w:line="580" w:lineRule="exact"/>
        <w:ind w:firstLine="630"/>
        <w:rPr>
          <w:rFonts w:ascii="仿宋_GB2312" w:hAnsi="仿宋"/>
          <w:szCs w:val="32"/>
        </w:rPr>
      </w:pPr>
      <w:r>
        <w:rPr>
          <w:rFonts w:ascii="仿宋_GB2312" w:hAnsi="仿宋" w:hint="eastAsia"/>
          <w:szCs w:val="32"/>
        </w:rPr>
        <w:t>全市统一于</w:t>
      </w:r>
      <w:r>
        <w:rPr>
          <w:rFonts w:ascii="仿宋_GB2312" w:hAnsi="仿宋"/>
          <w:szCs w:val="32"/>
        </w:rPr>
        <w:t>4</w:t>
      </w:r>
      <w:r>
        <w:rPr>
          <w:rFonts w:ascii="仿宋_GB2312" w:hAnsi="仿宋" w:hint="eastAsia"/>
          <w:szCs w:val="32"/>
        </w:rPr>
        <w:t>月</w:t>
      </w:r>
      <w:r>
        <w:rPr>
          <w:rFonts w:ascii="仿宋_GB2312" w:hAnsi="仿宋"/>
          <w:szCs w:val="32"/>
        </w:rPr>
        <w:t>1</w:t>
      </w:r>
      <w:r>
        <w:rPr>
          <w:rFonts w:ascii="仿宋_GB2312" w:hAnsi="仿宋" w:hint="eastAsia"/>
          <w:szCs w:val="32"/>
        </w:rPr>
        <w:t>日至5月</w:t>
      </w:r>
      <w:r>
        <w:rPr>
          <w:rFonts w:ascii="仿宋_GB2312" w:hAnsi="仿宋"/>
          <w:szCs w:val="32"/>
          <w:lang w:val="en"/>
        </w:rPr>
        <w:t>30</w:t>
      </w:r>
      <w:r>
        <w:rPr>
          <w:rFonts w:ascii="仿宋_GB2312" w:hAnsi="仿宋" w:hint="eastAsia"/>
          <w:szCs w:val="32"/>
        </w:rPr>
        <w:t>日之间进行，不得提前或逾期</w:t>
      </w:r>
      <w:r>
        <w:rPr>
          <w:rFonts w:ascii="仿宋_GB2312" w:hAnsi="仿宋"/>
          <w:szCs w:val="32"/>
        </w:rPr>
        <w:t>,</w:t>
      </w:r>
      <w:r>
        <w:rPr>
          <w:rFonts w:ascii="仿宋_GB2312" w:hAnsi="仿宋" w:hint="eastAsia"/>
          <w:szCs w:val="32"/>
        </w:rPr>
        <w:t>具体时间由县区确定。</w:t>
      </w:r>
    </w:p>
    <w:p w:rsidR="000423B0" w:rsidRDefault="00320D75">
      <w:pPr>
        <w:spacing w:line="580" w:lineRule="exact"/>
        <w:ind w:firstLineChars="200" w:firstLine="640"/>
        <w:rPr>
          <w:rFonts w:ascii="黑体" w:eastAsia="黑体" w:hAnsi="仿宋"/>
          <w:szCs w:val="32"/>
        </w:rPr>
      </w:pPr>
      <w:r>
        <w:rPr>
          <w:rFonts w:ascii="黑体" w:eastAsia="黑体" w:hAnsi="仿宋" w:hint="eastAsia"/>
          <w:szCs w:val="32"/>
        </w:rPr>
        <w:t>三、组织机构</w:t>
      </w:r>
    </w:p>
    <w:p w:rsidR="000423B0" w:rsidRDefault="00320D75">
      <w:pPr>
        <w:spacing w:line="580" w:lineRule="exact"/>
        <w:ind w:firstLine="645"/>
        <w:rPr>
          <w:rFonts w:ascii="仿宋_GB2312" w:hAnsi="仿宋"/>
          <w:szCs w:val="32"/>
        </w:rPr>
      </w:pPr>
      <w:r>
        <w:rPr>
          <w:rFonts w:ascii="仿宋_GB2312" w:hAnsi="仿宋" w:hint="eastAsia"/>
          <w:szCs w:val="32"/>
        </w:rPr>
        <w:t>市教育体育局成立由局党组书记、局长林长同志任组长的全市体育考试工作领导小组（见附件</w:t>
      </w:r>
      <w:r>
        <w:rPr>
          <w:rFonts w:ascii="仿宋_GB2312" w:hAnsi="仿宋"/>
          <w:szCs w:val="32"/>
        </w:rPr>
        <w:t>1</w:t>
      </w:r>
      <w:r>
        <w:rPr>
          <w:rFonts w:ascii="仿宋_GB2312" w:hAnsi="仿宋" w:hint="eastAsia"/>
          <w:szCs w:val="32"/>
        </w:rPr>
        <w:t>），领导小组下设办公室，具体负责指导全市中招体育考试工作。各县区均要成立相应的组织机构，负责组织好本县区2024年中招体育考试工作。</w:t>
      </w:r>
    </w:p>
    <w:p w:rsidR="000423B0" w:rsidRDefault="00320D75">
      <w:pPr>
        <w:spacing w:line="580" w:lineRule="exact"/>
        <w:ind w:firstLine="630"/>
        <w:rPr>
          <w:rFonts w:ascii="黑体" w:eastAsia="黑体" w:hAnsi="仿宋"/>
          <w:szCs w:val="32"/>
        </w:rPr>
      </w:pPr>
      <w:r>
        <w:rPr>
          <w:rFonts w:ascii="黑体" w:eastAsia="黑体" w:hAnsi="仿宋" w:hint="eastAsia"/>
          <w:szCs w:val="32"/>
        </w:rPr>
        <w:t>四、考试项目设置</w:t>
      </w:r>
    </w:p>
    <w:p w:rsidR="000423B0" w:rsidRDefault="00320D75">
      <w:pPr>
        <w:spacing w:line="580" w:lineRule="exact"/>
        <w:ind w:firstLine="630"/>
        <w:rPr>
          <w:rFonts w:ascii="仿宋_GB2312" w:hAnsi="仿宋"/>
          <w:szCs w:val="32"/>
        </w:rPr>
      </w:pPr>
      <w:r>
        <w:rPr>
          <w:rFonts w:ascii="仿宋_GB2312" w:hAnsi="仿宋" w:hint="eastAsia"/>
          <w:szCs w:val="32"/>
        </w:rPr>
        <w:t>考试项目设置依据《国家学生体质健康标准</w:t>
      </w:r>
      <w:r>
        <w:rPr>
          <w:rFonts w:ascii="仿宋_GB2312" w:hAnsi="仿宋"/>
          <w:szCs w:val="32"/>
        </w:rPr>
        <w:t>2014</w:t>
      </w:r>
      <w:r>
        <w:rPr>
          <w:rFonts w:ascii="仿宋_GB2312" w:hAnsi="仿宋" w:hint="eastAsia"/>
          <w:szCs w:val="32"/>
        </w:rPr>
        <w:t>年修正版》规定的内容</w:t>
      </w:r>
      <w:r>
        <w:rPr>
          <w:rFonts w:ascii="仿宋_GB2312" w:hAnsi="仿宋"/>
          <w:szCs w:val="32"/>
        </w:rPr>
        <w:t>,</w:t>
      </w:r>
      <w:r>
        <w:rPr>
          <w:rFonts w:ascii="仿宋_GB2312" w:hAnsi="仿宋" w:hint="eastAsia"/>
          <w:szCs w:val="32"/>
        </w:rPr>
        <w:t>部分项目沿用</w:t>
      </w:r>
      <w:r>
        <w:rPr>
          <w:rFonts w:ascii="仿宋_GB2312" w:hAnsi="仿宋"/>
          <w:szCs w:val="32"/>
        </w:rPr>
        <w:t>2007</w:t>
      </w:r>
      <w:r>
        <w:rPr>
          <w:rFonts w:ascii="仿宋_GB2312" w:hAnsi="仿宋" w:hint="eastAsia"/>
          <w:szCs w:val="32"/>
        </w:rPr>
        <w:t>版《国家学生体质健康标准》。</w:t>
      </w:r>
    </w:p>
    <w:p w:rsidR="000423B0" w:rsidRDefault="00320D75">
      <w:pPr>
        <w:spacing w:line="580" w:lineRule="exact"/>
        <w:ind w:firstLine="630"/>
        <w:rPr>
          <w:rFonts w:ascii="仿宋_GB2312" w:hAnsi="仿宋_GB2312" w:cs="仿宋_GB2312"/>
          <w:kern w:val="0"/>
          <w:szCs w:val="32"/>
        </w:rPr>
      </w:pPr>
      <w:r>
        <w:rPr>
          <w:rFonts w:ascii="仿宋_GB2312" w:hAnsi="仿宋_GB2312" w:cs="仿宋_GB2312" w:hint="eastAsia"/>
          <w:kern w:val="0"/>
          <w:szCs w:val="32"/>
        </w:rPr>
        <w:t>七年级考试成绩以满分15分计入中招成绩总分。具体考试项目为：1分钟跳绳、足球运球，每项分值为6分；《体育与健康》</w:t>
      </w:r>
      <w:r>
        <w:rPr>
          <w:rFonts w:ascii="仿宋_GB2312" w:hAnsi="仿宋_GB2312" w:cs="仿宋_GB2312" w:hint="eastAsia"/>
          <w:kern w:val="0"/>
          <w:szCs w:val="32"/>
        </w:rPr>
        <w:lastRenderedPageBreak/>
        <w:t>课程成绩为3分。</w:t>
      </w:r>
    </w:p>
    <w:p w:rsidR="000423B0" w:rsidRDefault="00320D75">
      <w:pPr>
        <w:spacing w:line="580" w:lineRule="exact"/>
        <w:ind w:firstLine="630"/>
      </w:pPr>
      <w:r>
        <w:rPr>
          <w:rFonts w:ascii="仿宋_GB2312" w:hAnsi="仿宋_GB2312" w:cs="仿宋_GB2312" w:hint="eastAsia"/>
          <w:kern w:val="0"/>
          <w:szCs w:val="32"/>
        </w:rPr>
        <w:t>八年级考试成绩以满分15分计入中招成绩总分。具体考试项目为：立定跳远、篮球运球，每项分值为6分；《体育与健康》课程成绩为3分。</w:t>
      </w:r>
    </w:p>
    <w:p w:rsidR="000423B0" w:rsidRDefault="00320D75">
      <w:pPr>
        <w:spacing w:line="580" w:lineRule="exact"/>
        <w:ind w:firstLine="630"/>
        <w:rPr>
          <w:rFonts w:ascii="仿宋_GB2312" w:hAnsi="仿宋"/>
          <w:szCs w:val="32"/>
        </w:rPr>
      </w:pPr>
      <w:r>
        <w:rPr>
          <w:rFonts w:ascii="仿宋_GB2312" w:hAnsi="仿宋" w:hint="eastAsia"/>
          <w:szCs w:val="32"/>
        </w:rPr>
        <w:t>九年级考试成绩以满分</w:t>
      </w:r>
      <w:r>
        <w:rPr>
          <w:rFonts w:ascii="仿宋_GB2312" w:hAnsi="仿宋"/>
          <w:szCs w:val="32"/>
        </w:rPr>
        <w:t>70</w:t>
      </w:r>
      <w:r>
        <w:rPr>
          <w:rFonts w:ascii="仿宋_GB2312" w:hAnsi="仿宋" w:hint="eastAsia"/>
          <w:szCs w:val="32"/>
        </w:rPr>
        <w:t>分计入中招成绩总分。具体考试项目与分值为：</w:t>
      </w:r>
    </w:p>
    <w:p w:rsidR="000423B0" w:rsidRDefault="00320D75">
      <w:pPr>
        <w:spacing w:line="580" w:lineRule="exact"/>
        <w:ind w:firstLine="630"/>
        <w:rPr>
          <w:rFonts w:ascii="仿宋_GB2312" w:hAnsi="仿宋"/>
          <w:szCs w:val="32"/>
        </w:rPr>
      </w:pPr>
      <w:r>
        <w:rPr>
          <w:rFonts w:ascii="仿宋_GB2312" w:hAnsi="仿宋"/>
          <w:szCs w:val="32"/>
        </w:rPr>
        <w:t>1.</w:t>
      </w:r>
      <w:r>
        <w:rPr>
          <w:rFonts w:ascii="仿宋_GB2312" w:hAnsi="仿宋" w:hint="eastAsia"/>
          <w:szCs w:val="32"/>
        </w:rPr>
        <w:t>中长跑(女子 800 米、男子 1000 米)，分值为</w:t>
      </w:r>
      <w:r>
        <w:rPr>
          <w:rFonts w:ascii="仿宋_GB2312" w:hAnsi="仿宋"/>
          <w:szCs w:val="32"/>
        </w:rPr>
        <w:t>30</w:t>
      </w:r>
      <w:r>
        <w:rPr>
          <w:rFonts w:ascii="仿宋_GB2312" w:hAnsi="仿宋" w:hint="eastAsia"/>
          <w:szCs w:val="32"/>
        </w:rPr>
        <w:t>分；</w:t>
      </w:r>
    </w:p>
    <w:p w:rsidR="000423B0" w:rsidRDefault="00320D75">
      <w:pPr>
        <w:spacing w:line="580" w:lineRule="exact"/>
        <w:ind w:firstLine="630"/>
        <w:rPr>
          <w:rFonts w:ascii="仿宋_GB2312" w:hAnsi="仿宋"/>
          <w:szCs w:val="32"/>
        </w:rPr>
      </w:pPr>
      <w:r>
        <w:rPr>
          <w:rFonts w:ascii="仿宋_GB2312" w:hAnsi="仿宋"/>
          <w:szCs w:val="32"/>
        </w:rPr>
        <w:t>2.</w:t>
      </w:r>
      <w:r>
        <w:rPr>
          <w:rFonts w:ascii="仿宋_GB2312" w:hAnsi="仿宋" w:hint="eastAsia"/>
          <w:szCs w:val="32"/>
        </w:rPr>
        <w:t>篮球运球和足球运球两个项目二选一（学生自选），分值为2</w:t>
      </w:r>
      <w:r>
        <w:rPr>
          <w:rFonts w:ascii="仿宋_GB2312" w:hAnsi="仿宋"/>
          <w:szCs w:val="32"/>
        </w:rPr>
        <w:t>0</w:t>
      </w:r>
      <w:r>
        <w:rPr>
          <w:rFonts w:ascii="仿宋_GB2312" w:hAnsi="仿宋" w:hint="eastAsia"/>
          <w:szCs w:val="32"/>
        </w:rPr>
        <w:t>分；</w:t>
      </w:r>
    </w:p>
    <w:p w:rsidR="000423B0" w:rsidRDefault="00320D75">
      <w:pPr>
        <w:spacing w:line="580" w:lineRule="exact"/>
        <w:ind w:firstLine="630"/>
        <w:rPr>
          <w:rFonts w:ascii="仿宋_GB2312" w:hAnsi="仿宋"/>
          <w:szCs w:val="32"/>
        </w:rPr>
      </w:pPr>
      <w:r>
        <w:rPr>
          <w:rFonts w:ascii="仿宋_GB2312" w:hAnsi="仿宋"/>
          <w:szCs w:val="32"/>
        </w:rPr>
        <w:t>3.</w:t>
      </w:r>
      <w:r>
        <w:rPr>
          <w:rFonts w:ascii="仿宋_GB2312" w:hAnsi="仿宋" w:hint="eastAsia"/>
          <w:szCs w:val="32"/>
        </w:rPr>
        <w:t>立定跳远和50米跑，每项分值为1</w:t>
      </w:r>
      <w:r>
        <w:rPr>
          <w:rFonts w:ascii="仿宋_GB2312" w:hAnsi="仿宋"/>
          <w:szCs w:val="32"/>
        </w:rPr>
        <w:t>0</w:t>
      </w:r>
      <w:r>
        <w:rPr>
          <w:rFonts w:ascii="仿宋_GB2312" w:hAnsi="仿宋" w:hint="eastAsia"/>
          <w:szCs w:val="32"/>
        </w:rPr>
        <w:t>分。</w:t>
      </w:r>
    </w:p>
    <w:p w:rsidR="000423B0" w:rsidRDefault="00320D75">
      <w:pPr>
        <w:spacing w:line="580" w:lineRule="exact"/>
        <w:ind w:firstLine="630"/>
        <w:rPr>
          <w:rFonts w:ascii="仿宋_GB2312" w:hAnsi="仿宋"/>
          <w:szCs w:val="32"/>
        </w:rPr>
      </w:pPr>
      <w:r>
        <w:rPr>
          <w:rFonts w:ascii="仿宋_GB2312" w:hAnsi="仿宋" w:hint="eastAsia"/>
          <w:szCs w:val="32"/>
        </w:rPr>
        <w:t>以上项目必须现场测试，不得变更或减少。具体考试规则和评分标准见附件</w:t>
      </w:r>
      <w:r>
        <w:rPr>
          <w:rFonts w:ascii="仿宋_GB2312" w:hAnsi="仿宋"/>
          <w:szCs w:val="32"/>
        </w:rPr>
        <w:t>2</w:t>
      </w:r>
      <w:r>
        <w:rPr>
          <w:rFonts w:ascii="仿宋_GB2312" w:hAnsi="仿宋" w:hint="eastAsia"/>
          <w:szCs w:val="32"/>
        </w:rPr>
        <w:t>、</w:t>
      </w:r>
      <w:r>
        <w:rPr>
          <w:rFonts w:ascii="仿宋_GB2312" w:hAnsi="仿宋"/>
          <w:szCs w:val="32"/>
        </w:rPr>
        <w:t>3</w:t>
      </w:r>
      <w:r>
        <w:rPr>
          <w:rFonts w:ascii="仿宋_GB2312" w:hAnsi="仿宋" w:hint="eastAsia"/>
          <w:szCs w:val="32"/>
        </w:rPr>
        <w:t>。</w:t>
      </w:r>
    </w:p>
    <w:p w:rsidR="000423B0" w:rsidRDefault="00320D75">
      <w:pPr>
        <w:spacing w:line="580" w:lineRule="exact"/>
        <w:ind w:firstLine="630"/>
        <w:rPr>
          <w:rFonts w:ascii="黑体" w:eastAsia="黑体" w:hAnsi="仿宋"/>
          <w:szCs w:val="32"/>
        </w:rPr>
      </w:pPr>
      <w:r>
        <w:rPr>
          <w:rFonts w:ascii="黑体" w:eastAsia="黑体" w:hAnsi="仿宋" w:hint="eastAsia"/>
          <w:szCs w:val="32"/>
        </w:rPr>
        <w:t>五、考场设置及编排</w:t>
      </w:r>
    </w:p>
    <w:p w:rsidR="000423B0" w:rsidRDefault="00320D75">
      <w:pPr>
        <w:spacing w:line="580" w:lineRule="exact"/>
        <w:ind w:firstLine="645"/>
        <w:rPr>
          <w:rFonts w:ascii="仿宋_GB2312" w:hAnsi="仿宋" w:cs="宋体"/>
          <w:szCs w:val="32"/>
        </w:rPr>
      </w:pPr>
      <w:r>
        <w:rPr>
          <w:rFonts w:ascii="仿宋_GB2312" w:hAnsi="仿宋" w:hint="eastAsia"/>
          <w:szCs w:val="32"/>
        </w:rPr>
        <w:t>全市共设</w:t>
      </w:r>
      <w:r>
        <w:rPr>
          <w:rFonts w:ascii="仿宋_GB2312" w:eastAsia="仿宋" w:hAnsi="仿宋" w:cs="宋体" w:hint="eastAsia"/>
          <w:szCs w:val="32"/>
        </w:rPr>
        <w:t>浉</w:t>
      </w:r>
      <w:r>
        <w:rPr>
          <w:rFonts w:ascii="仿宋_GB2312" w:hAnsi="仿宋" w:cs="宋体" w:hint="eastAsia"/>
          <w:szCs w:val="32"/>
        </w:rPr>
        <w:t>河区、平桥区、罗山县、潢川县、</w:t>
      </w:r>
      <w:r>
        <w:rPr>
          <w:rFonts w:ascii="仿宋_GB2312" w:hAnsi="仿宋" w:cs="宋体" w:hint="eastAsia"/>
          <w:color w:val="000000" w:themeColor="text1"/>
          <w:szCs w:val="32"/>
        </w:rPr>
        <w:t>固始县</w:t>
      </w:r>
      <w:r>
        <w:rPr>
          <w:rFonts w:ascii="仿宋_GB2312" w:hAnsi="仿宋" w:cs="宋体" w:hint="eastAsia"/>
          <w:szCs w:val="32"/>
        </w:rPr>
        <w:t>、息县、淮滨县、光山县、商城县、新县10个考区。</w:t>
      </w:r>
    </w:p>
    <w:p w:rsidR="000423B0" w:rsidRDefault="00320D75">
      <w:pPr>
        <w:spacing w:line="580" w:lineRule="exact"/>
        <w:ind w:firstLine="630"/>
        <w:rPr>
          <w:rFonts w:ascii="仿宋_GB2312" w:hAnsi="仿宋"/>
          <w:b/>
          <w:szCs w:val="32"/>
        </w:rPr>
      </w:pPr>
      <w:r>
        <w:rPr>
          <w:rFonts w:ascii="仿宋_GB2312" w:hAnsi="仿宋" w:hint="eastAsia"/>
          <w:bCs/>
          <w:szCs w:val="32"/>
        </w:rPr>
        <w:t>各考区根据本县区学校、人数、远近合理编排参加考试时间，必须按学校、班级、学生座号顺序编排考试组别。</w:t>
      </w:r>
    </w:p>
    <w:p w:rsidR="000423B0" w:rsidRDefault="00320D75">
      <w:pPr>
        <w:spacing w:line="580" w:lineRule="exact"/>
        <w:ind w:firstLineChars="200" w:firstLine="640"/>
        <w:rPr>
          <w:rFonts w:ascii="仿宋_GB2312" w:hAnsi="仿宋"/>
          <w:szCs w:val="32"/>
        </w:rPr>
      </w:pPr>
      <w:r>
        <w:rPr>
          <w:rFonts w:ascii="仿宋_GB2312" w:hAnsi="仿宋" w:cs="宋体" w:hint="eastAsia"/>
          <w:szCs w:val="32"/>
        </w:rPr>
        <w:t>考点必须设置在条件较好、功能完备、便于实行封闭式管理的运动场</w:t>
      </w:r>
      <w:r>
        <w:rPr>
          <w:rFonts w:ascii="仿宋_GB2312" w:hAnsi="仿宋" w:cs="宋体"/>
          <w:szCs w:val="32"/>
          <w:lang w:val="en"/>
        </w:rPr>
        <w:t>,</w:t>
      </w:r>
      <w:r>
        <w:rPr>
          <w:rFonts w:ascii="仿宋_GB2312" w:hAnsi="仿宋" w:cs="宋体" w:hint="eastAsia"/>
          <w:szCs w:val="32"/>
          <w:lang w:val="en"/>
        </w:rPr>
        <w:t>九年级考点须有</w:t>
      </w:r>
      <w:r>
        <w:rPr>
          <w:rFonts w:ascii="仿宋_GB2312" w:hAnsi="仿宋" w:cs="宋体"/>
          <w:szCs w:val="32"/>
        </w:rPr>
        <w:t>400m</w:t>
      </w:r>
      <w:r>
        <w:rPr>
          <w:rFonts w:ascii="仿宋_GB2312" w:hAnsi="仿宋" w:cs="宋体" w:hint="eastAsia"/>
          <w:szCs w:val="32"/>
        </w:rPr>
        <w:t>标准跑道。</w:t>
      </w:r>
      <w:r>
        <w:rPr>
          <w:rFonts w:ascii="仿宋_GB2312" w:hAnsi="仿宋" w:hint="eastAsia"/>
          <w:szCs w:val="32"/>
        </w:rPr>
        <w:t>所有体育考试考场全部使用智能化测试仪器。考试器材由考区提供，包含跳绳、足球和篮球，不允许考生私自带器材进入考场。</w:t>
      </w:r>
    </w:p>
    <w:p w:rsidR="000423B0" w:rsidRDefault="00320D75">
      <w:pPr>
        <w:spacing w:line="580" w:lineRule="exact"/>
        <w:ind w:firstLine="630"/>
        <w:rPr>
          <w:rFonts w:ascii="仿宋_GB2312" w:hAnsi="仿宋"/>
          <w:szCs w:val="32"/>
        </w:rPr>
      </w:pPr>
      <w:r>
        <w:rPr>
          <w:rFonts w:ascii="仿宋_GB2312" w:hAnsi="仿宋" w:hint="eastAsia"/>
          <w:szCs w:val="32"/>
        </w:rPr>
        <w:t>每个考点的大门上方统一悬挂“2024年信阳市中招体育考试×××考点”横幅。考点检录处要设咨询台，咨询台要张贴放大后的各项评分标准，并有熟悉业务的工作人员解答家长提问。各考点要设立家长观看区。</w:t>
      </w:r>
    </w:p>
    <w:p w:rsidR="000423B0" w:rsidRDefault="00320D75">
      <w:pPr>
        <w:spacing w:line="580" w:lineRule="exact"/>
        <w:ind w:firstLine="630"/>
        <w:rPr>
          <w:rFonts w:ascii="仿宋_GB2312" w:hAnsi="仿宋"/>
          <w:szCs w:val="32"/>
        </w:rPr>
      </w:pPr>
      <w:r>
        <w:rPr>
          <w:rFonts w:ascii="仿宋_GB2312" w:hAnsi="仿宋" w:hint="eastAsia"/>
          <w:bCs/>
          <w:szCs w:val="32"/>
        </w:rPr>
        <w:t>所有考试项目必须全程录像,并妥善保管半年以上。</w:t>
      </w:r>
      <w:r>
        <w:rPr>
          <w:rFonts w:ascii="仿宋_GB2312" w:hAnsi="仿宋" w:hint="eastAsia"/>
          <w:szCs w:val="32"/>
        </w:rPr>
        <w:t>有条件的考点可将考试现场录像连接到大屏幕</w:t>
      </w:r>
      <w:r>
        <w:rPr>
          <w:rFonts w:ascii="仿宋_GB2312" w:hAnsi="仿宋"/>
          <w:szCs w:val="32"/>
        </w:rPr>
        <w:t>,</w:t>
      </w:r>
      <w:r>
        <w:rPr>
          <w:rFonts w:ascii="仿宋_GB2312" w:hAnsi="仿宋" w:hint="eastAsia"/>
          <w:szCs w:val="32"/>
        </w:rPr>
        <w:t>并实时公示考生成绩。</w:t>
      </w:r>
    </w:p>
    <w:p w:rsidR="000423B0" w:rsidRDefault="00320D75">
      <w:pPr>
        <w:numPr>
          <w:ilvl w:val="0"/>
          <w:numId w:val="1"/>
        </w:numPr>
        <w:spacing w:line="580" w:lineRule="exact"/>
        <w:ind w:firstLine="645"/>
        <w:rPr>
          <w:rFonts w:ascii="黑体" w:eastAsia="黑体" w:hAnsi="仿宋"/>
          <w:szCs w:val="32"/>
        </w:rPr>
      </w:pPr>
      <w:r>
        <w:rPr>
          <w:rFonts w:ascii="黑体" w:eastAsia="黑体" w:hAnsi="仿宋" w:hint="eastAsia"/>
          <w:szCs w:val="32"/>
        </w:rPr>
        <w:t>科学安排体育活动。</w:t>
      </w:r>
    </w:p>
    <w:p w:rsidR="000423B0" w:rsidRDefault="00320D75">
      <w:pPr>
        <w:spacing w:line="580" w:lineRule="exact"/>
        <w:rPr>
          <w:rFonts w:ascii="黑体" w:eastAsia="黑体" w:hAnsi="仿宋"/>
          <w:szCs w:val="32"/>
        </w:rPr>
      </w:pPr>
      <w:r>
        <w:rPr>
          <w:rFonts w:ascii="仿宋_GB2312" w:hAnsi="仿宋_GB2312" w:cs="仿宋_GB2312" w:hint="eastAsia"/>
          <w:szCs w:val="32"/>
        </w:rPr>
        <w:t xml:space="preserve">    要密切关注学生身体健康状况,加强营养饮食、规律作息、适度运动、日常防护等方面教育引导和健康指导,避免高强度训练和剧烈运动,确保学生身体健康。</w:t>
      </w:r>
    </w:p>
    <w:p w:rsidR="000423B0" w:rsidRDefault="00320D75">
      <w:pPr>
        <w:spacing w:line="580" w:lineRule="exact"/>
        <w:ind w:firstLine="645"/>
        <w:rPr>
          <w:rFonts w:ascii="黑体" w:eastAsia="黑体" w:hAnsi="仿宋"/>
          <w:szCs w:val="32"/>
        </w:rPr>
      </w:pPr>
      <w:r>
        <w:rPr>
          <w:rFonts w:ascii="黑体" w:eastAsia="黑体" w:hAnsi="仿宋" w:hint="eastAsia"/>
          <w:szCs w:val="32"/>
        </w:rPr>
        <w:t>七、成绩公告</w:t>
      </w:r>
    </w:p>
    <w:p w:rsidR="000423B0" w:rsidRDefault="00320D75">
      <w:pPr>
        <w:spacing w:line="580" w:lineRule="exact"/>
        <w:ind w:firstLine="645"/>
        <w:rPr>
          <w:rFonts w:ascii="仿宋_GB2312" w:hAnsi="仿宋"/>
          <w:szCs w:val="32"/>
        </w:rPr>
      </w:pPr>
      <w:r>
        <w:rPr>
          <w:rFonts w:ascii="仿宋_GB2312" w:hAnsi="仿宋" w:hint="eastAsia"/>
          <w:szCs w:val="32"/>
        </w:rPr>
        <w:t>考生在全部项目考试结束后，打印自己的考试成绩单并签字确认；各县区考务办要在每半天考试结束后的</w:t>
      </w:r>
      <w:r>
        <w:rPr>
          <w:rFonts w:ascii="仿宋_GB2312" w:hAnsi="仿宋"/>
          <w:szCs w:val="32"/>
        </w:rPr>
        <w:t>30</w:t>
      </w:r>
      <w:r>
        <w:rPr>
          <w:rFonts w:ascii="仿宋_GB2312" w:hAnsi="仿宋" w:hint="eastAsia"/>
          <w:szCs w:val="32"/>
        </w:rPr>
        <w:t>分钟内，</w:t>
      </w:r>
      <w:hyperlink r:id="rId8" w:history="1">
        <w:r>
          <w:rPr>
            <w:rFonts w:ascii="仿宋_GB2312" w:hAnsi="仿宋" w:hint="eastAsia"/>
            <w:szCs w:val="32"/>
          </w:rPr>
          <w:t>将全部考生的考试成绩上传至市教体局指定邮箱2441623702@qq.com</w:t>
        </w:r>
      </w:hyperlink>
      <w:r>
        <w:rPr>
          <w:rFonts w:ascii="仿宋_GB2312" w:hAnsi="仿宋" w:hint="eastAsia"/>
          <w:szCs w:val="32"/>
        </w:rPr>
        <w:t>，同时将考生成绩打印交学校核对，确认无误签字后收回、封存。已上报的成绩不得更改，如需变更，需由县区教体局行文上报说明原因。</w:t>
      </w:r>
    </w:p>
    <w:p w:rsidR="000423B0" w:rsidRDefault="00320D75">
      <w:pPr>
        <w:spacing w:line="580" w:lineRule="exact"/>
        <w:ind w:firstLine="645"/>
        <w:rPr>
          <w:rFonts w:ascii="黑体" w:eastAsia="黑体" w:hAnsi="仿宋"/>
          <w:szCs w:val="32"/>
        </w:rPr>
      </w:pPr>
      <w:r>
        <w:rPr>
          <w:rFonts w:ascii="黑体" w:eastAsia="黑体" w:hAnsi="仿宋" w:hint="eastAsia"/>
          <w:szCs w:val="32"/>
        </w:rPr>
        <w:t>八、对体育考试特殊情况的处理</w:t>
      </w:r>
    </w:p>
    <w:p w:rsidR="000423B0" w:rsidRDefault="00320D75">
      <w:pPr>
        <w:spacing w:line="580" w:lineRule="exact"/>
        <w:rPr>
          <w:rFonts w:ascii="仿宋_GB2312" w:hAnsi="仿宋"/>
          <w:szCs w:val="32"/>
        </w:rPr>
      </w:pPr>
      <w:r>
        <w:rPr>
          <w:rFonts w:ascii="仿宋_GB2312" w:hAnsi="仿宋" w:hint="eastAsia"/>
          <w:szCs w:val="32"/>
        </w:rPr>
        <w:t xml:space="preserve">    </w:t>
      </w:r>
      <w:r>
        <w:rPr>
          <w:rFonts w:ascii="仿宋_GB2312" w:hAnsi="仿宋"/>
          <w:szCs w:val="32"/>
        </w:rPr>
        <w:t>1.</w:t>
      </w:r>
      <w:r>
        <w:rPr>
          <w:rFonts w:ascii="仿宋_GB2312" w:hAnsi="仿宋" w:hint="eastAsia"/>
          <w:szCs w:val="32"/>
        </w:rPr>
        <w:t>残免：因残疾申请免考的考生，应在考前持免考申请表（见附件</w:t>
      </w:r>
      <w:r>
        <w:rPr>
          <w:rFonts w:ascii="仿宋_GB2312" w:hAnsi="仿宋"/>
          <w:szCs w:val="32"/>
        </w:rPr>
        <w:t>4</w:t>
      </w:r>
      <w:r>
        <w:rPr>
          <w:rFonts w:ascii="仿宋_GB2312" w:hAnsi="仿宋" w:hint="eastAsia"/>
          <w:szCs w:val="32"/>
        </w:rPr>
        <w:t>）、残联部门办理的残疾证到本县区教体局考务办申请免考手续。受理申请的考务办工作人员要和考生本人见面，确认情况属实后签字。其体育考试成绩按当年本县区学生体育考试的平均成绩计入中招成绩。</w:t>
      </w:r>
    </w:p>
    <w:p w:rsidR="000423B0" w:rsidRDefault="00320D75">
      <w:pPr>
        <w:spacing w:line="580" w:lineRule="exact"/>
        <w:rPr>
          <w:rFonts w:ascii="仿宋_GB2312" w:hAnsi="仿宋"/>
          <w:szCs w:val="32"/>
        </w:rPr>
      </w:pPr>
      <w:r>
        <w:rPr>
          <w:rFonts w:ascii="仿宋_GB2312" w:hAnsi="仿宋" w:hint="eastAsia"/>
          <w:szCs w:val="32"/>
        </w:rPr>
        <w:t xml:space="preserve">    </w:t>
      </w:r>
      <w:r>
        <w:rPr>
          <w:rFonts w:ascii="仿宋_GB2312" w:hAnsi="仿宋"/>
          <w:szCs w:val="32"/>
        </w:rPr>
        <w:t>2.</w:t>
      </w:r>
      <w:r>
        <w:rPr>
          <w:rFonts w:ascii="仿宋_GB2312" w:hAnsi="仿宋" w:hint="eastAsia"/>
          <w:szCs w:val="32"/>
        </w:rPr>
        <w:t>病免：因疾病不能参加剧烈运动的考生和在考前因临时伤（病）等突发性事件导致不能参加考试的考生，应在考前持免考申请表、县级以上公办医院诊断证明书到本县区教体局考务办申请免考手续。七、八年级考生以实测项目分值的6</w:t>
      </w:r>
      <w:r>
        <w:rPr>
          <w:rFonts w:ascii="仿宋_GB2312" w:hAnsi="仿宋"/>
          <w:szCs w:val="32"/>
        </w:rPr>
        <w:t>0%</w:t>
      </w:r>
      <w:r>
        <w:rPr>
          <w:rFonts w:ascii="仿宋_GB2312" w:hAnsi="仿宋" w:hint="eastAsia"/>
          <w:szCs w:val="32"/>
        </w:rPr>
        <w:t>和</w:t>
      </w:r>
      <w:r>
        <w:rPr>
          <w:rFonts w:ascii="仿宋_GB2312" w:hAnsi="仿宋_GB2312" w:cs="仿宋_GB2312" w:hint="eastAsia"/>
          <w:kern w:val="0"/>
          <w:szCs w:val="32"/>
        </w:rPr>
        <w:t>《体育与健康》课程成绩</w:t>
      </w:r>
      <w:r>
        <w:rPr>
          <w:rFonts w:ascii="仿宋_GB2312" w:hAnsi="仿宋_GB2312" w:cs="仿宋_GB2312" w:hint="eastAsia"/>
          <w:szCs w:val="32"/>
        </w:rPr>
        <w:t>之和计入本年度</w:t>
      </w:r>
      <w:r>
        <w:rPr>
          <w:rFonts w:ascii="仿宋_GB2312" w:hAnsi="仿宋" w:hint="eastAsia"/>
          <w:szCs w:val="32"/>
        </w:rPr>
        <w:t>成绩，九年级病免考生成绩按终结性评价分值的60%计入</w:t>
      </w:r>
      <w:r>
        <w:rPr>
          <w:rFonts w:ascii="仿宋_GB2312" w:hAnsi="仿宋_GB2312" w:cs="仿宋_GB2312" w:hint="eastAsia"/>
          <w:szCs w:val="32"/>
        </w:rPr>
        <w:t>本年度</w:t>
      </w:r>
      <w:r>
        <w:rPr>
          <w:rFonts w:ascii="仿宋_GB2312" w:hAnsi="仿宋" w:hint="eastAsia"/>
          <w:szCs w:val="32"/>
        </w:rPr>
        <w:t>成绩。</w:t>
      </w:r>
    </w:p>
    <w:p w:rsidR="000423B0" w:rsidRDefault="00320D75">
      <w:pPr>
        <w:spacing w:line="580" w:lineRule="exact"/>
        <w:ind w:firstLineChars="150" w:firstLine="480"/>
        <w:rPr>
          <w:rFonts w:ascii="仿宋_GB2312" w:hAnsi="仿宋"/>
          <w:szCs w:val="32"/>
        </w:rPr>
      </w:pPr>
      <w:r>
        <w:rPr>
          <w:rFonts w:ascii="仿宋_GB2312" w:hAnsi="仿宋"/>
          <w:szCs w:val="32"/>
        </w:rPr>
        <w:t>3.</w:t>
      </w:r>
      <w:r>
        <w:rPr>
          <w:rFonts w:ascii="仿宋_GB2312" w:hAnsi="仿宋" w:hint="eastAsia"/>
          <w:szCs w:val="32"/>
        </w:rPr>
        <w:t>缓考：因临时伤（病）等特殊情况暂不能参加体育考试的考生可申请缓考。</w:t>
      </w:r>
    </w:p>
    <w:p w:rsidR="000423B0" w:rsidRDefault="00320D75">
      <w:pPr>
        <w:spacing w:line="580" w:lineRule="exact"/>
        <w:ind w:firstLineChars="150" w:firstLine="480"/>
        <w:rPr>
          <w:rFonts w:ascii="仿宋_GB2312" w:hAnsi="仿宋"/>
          <w:szCs w:val="32"/>
        </w:rPr>
      </w:pPr>
      <w:r>
        <w:rPr>
          <w:rFonts w:ascii="仿宋_GB2312" w:hAnsi="仿宋"/>
          <w:szCs w:val="32"/>
        </w:rPr>
        <w:t>4.</w:t>
      </w:r>
      <w:r>
        <w:rPr>
          <w:rFonts w:ascii="仿宋_GB2312" w:hAnsi="仿宋" w:hint="eastAsia"/>
          <w:szCs w:val="32"/>
        </w:rPr>
        <w:t>在考试过程中因伤（病）等突发事件而中止考试的考生，已考完项目成绩有效，</w:t>
      </w:r>
      <w:r>
        <w:rPr>
          <w:rFonts w:ascii="仿宋_GB2312" w:hAnsi="仿宋" w:hint="eastAsia"/>
          <w:color w:val="000000" w:themeColor="text1"/>
          <w:szCs w:val="32"/>
        </w:rPr>
        <w:t>未考完</w:t>
      </w:r>
      <w:r>
        <w:rPr>
          <w:rFonts w:ascii="仿宋_GB2312" w:hAnsi="仿宋" w:hint="eastAsia"/>
          <w:szCs w:val="32"/>
        </w:rPr>
        <w:t>项目按无成绩计算。如该考生申请缓考，经考务长批准，已考项目无效，同缓考考生在统一安排时间内重新考试。如因身体原因实在不能参加缓考，可申请补办免考手续，已考成绩无效，按病免情况对待。</w:t>
      </w:r>
    </w:p>
    <w:p w:rsidR="000423B0" w:rsidRDefault="00320D75">
      <w:pPr>
        <w:spacing w:line="580" w:lineRule="exact"/>
        <w:ind w:firstLineChars="200" w:firstLine="640"/>
        <w:rPr>
          <w:rFonts w:ascii="仿宋_GB2312" w:hAnsi="仿宋"/>
          <w:szCs w:val="32"/>
        </w:rPr>
      </w:pPr>
      <w:r>
        <w:rPr>
          <w:rFonts w:ascii="仿宋_GB2312" w:hAnsi="仿宋" w:hint="eastAsia"/>
          <w:szCs w:val="32"/>
        </w:rPr>
        <w:t>注意事项：所有申请免考、缓考的学生须如实填写免考、缓考申请表，经体育老师、班主任和校长签字后，加盖学校公章在学校公示栏公示一周，而后方可报县区教体局考务办。各县区考务办要将所有免考、缓考人员名单于开考前报市教体局，市局将对免考、缓考人员进行公示；县区考务办要在考试开始前一天在考点成绩公示栏将所有免考、缓考人员名单进行公示，直至考试结束。所有缓考考生需于</w:t>
      </w:r>
      <w:r>
        <w:rPr>
          <w:rFonts w:ascii="仿宋_GB2312" w:hAnsi="仿宋"/>
          <w:szCs w:val="32"/>
        </w:rPr>
        <w:t>5</w:t>
      </w:r>
      <w:r>
        <w:rPr>
          <w:rFonts w:ascii="仿宋_GB2312" w:hAnsi="仿宋" w:hint="eastAsia"/>
          <w:szCs w:val="32"/>
        </w:rPr>
        <w:t>月在市教育体育局指定考区参加考试。</w:t>
      </w:r>
    </w:p>
    <w:p w:rsidR="000423B0" w:rsidRDefault="00320D75">
      <w:pPr>
        <w:spacing w:line="580" w:lineRule="exact"/>
        <w:ind w:firstLineChars="200" w:firstLine="640"/>
        <w:rPr>
          <w:rFonts w:ascii="黑体" w:eastAsia="黑体" w:hAnsi="仿宋"/>
          <w:color w:val="FF0000"/>
          <w:szCs w:val="32"/>
        </w:rPr>
      </w:pPr>
      <w:r>
        <w:rPr>
          <w:rFonts w:ascii="黑体" w:eastAsia="黑体" w:hAnsi="仿宋" w:hint="eastAsia"/>
          <w:szCs w:val="32"/>
        </w:rPr>
        <w:t>九、考试纪律</w:t>
      </w:r>
    </w:p>
    <w:p w:rsidR="000423B0" w:rsidRDefault="00320D75">
      <w:pPr>
        <w:spacing w:line="580" w:lineRule="exact"/>
        <w:ind w:firstLineChars="200" w:firstLine="640"/>
        <w:rPr>
          <w:rFonts w:ascii="仿宋_GB2312" w:hAnsi="仿宋"/>
          <w:szCs w:val="32"/>
        </w:rPr>
      </w:pPr>
      <w:r>
        <w:rPr>
          <w:rFonts w:ascii="仿宋_GB2312" w:hAnsi="仿宋"/>
          <w:szCs w:val="32"/>
        </w:rPr>
        <w:t>1.</w:t>
      </w:r>
      <w:r>
        <w:rPr>
          <w:rFonts w:ascii="仿宋_GB2312" w:hAnsi="仿宋" w:hint="eastAsia"/>
          <w:szCs w:val="32"/>
        </w:rPr>
        <w:t>为确保体育考试的顺利进行，各县区教育行政部门对考务工作必须加强领导，实行全封闭式管理。要严密组织、严格纪律、严肃考风，要监督、检查考务人员在考试中或考前、考后是否发生违反招生考试纪律的现象；对群众反映和检举的事项进行调查核实及处理，确保考试公平、公开、公正。</w:t>
      </w:r>
    </w:p>
    <w:p w:rsidR="000423B0" w:rsidRDefault="00320D75">
      <w:pPr>
        <w:spacing w:line="580" w:lineRule="exact"/>
        <w:ind w:firstLineChars="200" w:firstLine="640"/>
        <w:rPr>
          <w:rFonts w:ascii="仿宋_GB2312" w:hAnsi="仿宋"/>
          <w:szCs w:val="32"/>
        </w:rPr>
      </w:pPr>
      <w:r>
        <w:rPr>
          <w:rFonts w:ascii="仿宋_GB2312" w:hAnsi="仿宋_GB2312" w:cs="仿宋_GB2312" w:hint="eastAsia"/>
          <w:szCs w:val="32"/>
        </w:rPr>
        <w:t>2.严格规范中招体育考试招投标程序，对违规中标、不按要求规范组织中招体育考试的公司纳入中招体育考试“黑名单”。严禁在职在岗教师开展、参与或变相参与针对中招体育考试项目的有偿培训以及强制高价推销足球、篮球、跳绳等中招体育考试器材。</w:t>
      </w:r>
      <w:r>
        <w:rPr>
          <w:rFonts w:ascii="仿宋_GB2312" w:hint="eastAsia"/>
          <w:szCs w:val="30"/>
        </w:rPr>
        <w:t>对在中招体育考试中出现的违规违纪行为报送纪检监察部门按照有关规定严肃追责问责。</w:t>
      </w:r>
    </w:p>
    <w:p w:rsidR="000423B0" w:rsidRDefault="00320D75">
      <w:pPr>
        <w:spacing w:line="580" w:lineRule="exact"/>
        <w:ind w:firstLineChars="200" w:firstLine="640"/>
        <w:rPr>
          <w:rFonts w:ascii="仿宋_GB2312" w:hAnsi="仿宋"/>
          <w:szCs w:val="32"/>
        </w:rPr>
      </w:pPr>
      <w:r>
        <w:rPr>
          <w:rFonts w:ascii="仿宋_GB2312" w:hAnsi="仿宋" w:hint="eastAsia"/>
          <w:szCs w:val="32"/>
        </w:rPr>
        <w:t>3</w:t>
      </w:r>
      <w:r>
        <w:rPr>
          <w:rFonts w:ascii="仿宋_GB2312" w:hAnsi="仿宋"/>
          <w:szCs w:val="32"/>
        </w:rPr>
        <w:t>.</w:t>
      </w:r>
      <w:r>
        <w:rPr>
          <w:rFonts w:ascii="仿宋_GB2312" w:hAnsi="仿宋" w:hint="eastAsia"/>
          <w:szCs w:val="32"/>
        </w:rPr>
        <w:t>各县区要根据《信阳市2024年中招体育考试工作实施方案》制定出本考区体育考试工作实施办法，连同所有病免、残免、缓考考生名单一并于考前一周报市教体局体卫艺科。考试过程中产生的病免、缓考考生名单需当天上报。</w:t>
      </w:r>
    </w:p>
    <w:p w:rsidR="000423B0" w:rsidRDefault="00320D75">
      <w:pPr>
        <w:spacing w:line="580" w:lineRule="exact"/>
        <w:ind w:firstLineChars="200" w:firstLine="640"/>
        <w:rPr>
          <w:rFonts w:ascii="仿宋_GB2312" w:hAnsi="仿宋"/>
          <w:szCs w:val="32"/>
        </w:rPr>
      </w:pPr>
      <w:r>
        <w:rPr>
          <w:rFonts w:ascii="仿宋_GB2312" w:hAnsi="仿宋" w:hint="eastAsia"/>
          <w:szCs w:val="32"/>
        </w:rPr>
        <w:t>4</w:t>
      </w:r>
      <w:r>
        <w:rPr>
          <w:rFonts w:ascii="仿宋_GB2312" w:hAnsi="仿宋"/>
          <w:szCs w:val="32"/>
        </w:rPr>
        <w:t>.</w:t>
      </w:r>
      <w:r>
        <w:rPr>
          <w:rFonts w:ascii="仿宋_GB2312" w:hAnsi="仿宋" w:hint="eastAsia"/>
          <w:szCs w:val="32"/>
        </w:rPr>
        <w:t>凡出现弄虚作假、冒名顶替等情况，一经查实，考生成绩按</w:t>
      </w:r>
      <w:r>
        <w:rPr>
          <w:rFonts w:ascii="仿宋_GB2312" w:hAnsi="仿宋"/>
          <w:szCs w:val="32"/>
        </w:rPr>
        <w:t>0</w:t>
      </w:r>
      <w:r>
        <w:rPr>
          <w:rFonts w:ascii="仿宋_GB2312" w:hAnsi="仿宋" w:hint="eastAsia"/>
          <w:szCs w:val="32"/>
        </w:rPr>
        <w:t>分处理；凡徇私舞弊、违反体育考试纪律的考务人员，一经查实，立即停止其工作，并视其情节轻重，按中招考务有关纪律严肃处理；凡有意破坏考试秩序、延误考试时间的人员，经发现不听劝阻者，交当地有关部门严肃处理。</w:t>
      </w:r>
    </w:p>
    <w:p w:rsidR="000423B0" w:rsidRDefault="00320D75">
      <w:pPr>
        <w:spacing w:line="580" w:lineRule="exact"/>
        <w:ind w:firstLineChars="200" w:firstLine="640"/>
        <w:rPr>
          <w:rFonts w:ascii="黑体" w:eastAsia="黑体" w:hAnsi="仿宋"/>
          <w:szCs w:val="32"/>
        </w:rPr>
      </w:pPr>
      <w:r>
        <w:rPr>
          <w:rFonts w:ascii="黑体" w:eastAsia="黑体" w:hAnsi="仿宋" w:hint="eastAsia"/>
          <w:szCs w:val="32"/>
        </w:rPr>
        <w:t>十、安全工作</w:t>
      </w:r>
    </w:p>
    <w:p w:rsidR="000423B0" w:rsidRDefault="00320D75">
      <w:pPr>
        <w:spacing w:line="580" w:lineRule="exact"/>
        <w:ind w:firstLineChars="150" w:firstLine="480"/>
        <w:jc w:val="left"/>
        <w:rPr>
          <w:rFonts w:ascii="仿宋_GB2312" w:hAnsi="仿宋"/>
          <w:szCs w:val="32"/>
        </w:rPr>
      </w:pPr>
      <w:r>
        <w:rPr>
          <w:rFonts w:ascii="仿宋_GB2312" w:hAnsi="仿宋" w:hint="eastAsia"/>
          <w:szCs w:val="32"/>
        </w:rPr>
        <w:t>各县区要按照《信</w:t>
      </w:r>
      <w:r>
        <w:rPr>
          <w:rFonts w:ascii="仿宋_GB2312" w:hAnsi="仿宋" w:hint="eastAsia"/>
          <w:w w:val="95"/>
          <w:szCs w:val="32"/>
        </w:rPr>
        <w:t>阳市2024年中招体育考试工作安全预案</w:t>
      </w:r>
      <w:r>
        <w:rPr>
          <w:rFonts w:ascii="仿宋_GB2312" w:hAnsi="仿宋" w:hint="eastAsia"/>
          <w:szCs w:val="32"/>
        </w:rPr>
        <w:t>》（见附件</w:t>
      </w:r>
      <w:r>
        <w:rPr>
          <w:rFonts w:ascii="仿宋_GB2312" w:hAnsi="仿宋"/>
          <w:szCs w:val="32"/>
        </w:rPr>
        <w:t>6</w:t>
      </w:r>
      <w:r>
        <w:rPr>
          <w:rFonts w:ascii="仿宋_GB2312" w:hAnsi="仿宋" w:hint="eastAsia"/>
          <w:szCs w:val="32"/>
        </w:rPr>
        <w:t>）做好各项安全工作。</w:t>
      </w:r>
    </w:p>
    <w:p w:rsidR="000423B0" w:rsidRDefault="00320D75">
      <w:pPr>
        <w:spacing w:line="580" w:lineRule="exact"/>
        <w:ind w:firstLine="645"/>
        <w:rPr>
          <w:rFonts w:ascii="黑体" w:eastAsia="黑体" w:hAnsi="仿宋"/>
          <w:szCs w:val="32"/>
        </w:rPr>
      </w:pPr>
      <w:r>
        <w:rPr>
          <w:rFonts w:ascii="黑体" w:eastAsia="黑体" w:hAnsi="仿宋" w:hint="eastAsia"/>
          <w:szCs w:val="32"/>
        </w:rPr>
        <w:t>十一、收费标准</w:t>
      </w:r>
    </w:p>
    <w:p w:rsidR="000423B0" w:rsidRDefault="00320D75">
      <w:pPr>
        <w:spacing w:line="580" w:lineRule="exact"/>
        <w:ind w:firstLine="645"/>
        <w:rPr>
          <w:rFonts w:ascii="仿宋_GB2312" w:hAnsi="仿宋"/>
          <w:szCs w:val="32"/>
        </w:rPr>
      </w:pPr>
      <w:r>
        <w:rPr>
          <w:rFonts w:ascii="仿宋_GB2312" w:hAnsi="仿宋" w:hint="eastAsia"/>
          <w:szCs w:val="32"/>
        </w:rPr>
        <w:t>按照《关于规范我省普通高级中学和中等职业学校收费项目及标准》（豫教财字〔</w:t>
      </w:r>
      <w:r>
        <w:rPr>
          <w:rFonts w:ascii="仿宋_GB2312" w:hAnsi="仿宋"/>
          <w:szCs w:val="32"/>
        </w:rPr>
        <w:t>1998</w:t>
      </w:r>
      <w:r>
        <w:rPr>
          <w:rFonts w:ascii="仿宋_GB2312" w:hAnsi="仿宋" w:hint="eastAsia"/>
          <w:szCs w:val="32"/>
        </w:rPr>
        <w:t>〕</w:t>
      </w:r>
      <w:r>
        <w:rPr>
          <w:rFonts w:ascii="仿宋_GB2312" w:hAnsi="仿宋"/>
          <w:szCs w:val="32"/>
        </w:rPr>
        <w:t>96</w:t>
      </w:r>
      <w:r>
        <w:rPr>
          <w:rFonts w:ascii="仿宋_GB2312" w:hAnsi="仿宋" w:hint="eastAsia"/>
          <w:szCs w:val="32"/>
        </w:rPr>
        <w:t>号）中每生收费</w:t>
      </w:r>
      <w:r>
        <w:rPr>
          <w:rFonts w:ascii="仿宋_GB2312" w:hAnsi="仿宋"/>
          <w:szCs w:val="32"/>
        </w:rPr>
        <w:t>10</w:t>
      </w:r>
      <w:r>
        <w:rPr>
          <w:rFonts w:ascii="仿宋_GB2312" w:hAnsi="仿宋" w:hint="eastAsia"/>
          <w:szCs w:val="32"/>
        </w:rPr>
        <w:t>元的规定执行。</w:t>
      </w:r>
    </w:p>
    <w:p w:rsidR="000423B0" w:rsidRDefault="00320D75">
      <w:pPr>
        <w:spacing w:line="580" w:lineRule="exact"/>
        <w:ind w:firstLine="645"/>
        <w:rPr>
          <w:rFonts w:ascii="黑体" w:eastAsia="黑体" w:hAnsi="仿宋"/>
          <w:szCs w:val="32"/>
        </w:rPr>
      </w:pPr>
      <w:r>
        <w:rPr>
          <w:rFonts w:ascii="黑体" w:eastAsia="黑体" w:hAnsi="仿宋" w:hint="eastAsia"/>
          <w:b/>
          <w:szCs w:val="32"/>
        </w:rPr>
        <w:t>十二、</w:t>
      </w:r>
      <w:r>
        <w:rPr>
          <w:rFonts w:ascii="黑体" w:eastAsia="黑体" w:hAnsi="仿宋" w:hint="eastAsia"/>
          <w:szCs w:val="32"/>
        </w:rPr>
        <w:t>各县区要在体育考试结束一周后，将考试工作总结报市教体局体卫艺科</w:t>
      </w:r>
      <w:r>
        <w:rPr>
          <w:rFonts w:ascii="黑体" w:eastAsia="黑体" w:hAnsi="仿宋" w:hint="eastAsia"/>
          <w:b/>
          <w:szCs w:val="32"/>
        </w:rPr>
        <w:t>。</w:t>
      </w:r>
    </w:p>
    <w:p w:rsidR="000423B0" w:rsidRDefault="00320D75">
      <w:pPr>
        <w:spacing w:line="580" w:lineRule="exact"/>
        <w:ind w:firstLineChars="200" w:firstLine="640"/>
        <w:rPr>
          <w:rFonts w:ascii="仿宋_GB2312" w:hAnsi="仿宋" w:cs="宋体"/>
          <w:szCs w:val="32"/>
        </w:rPr>
      </w:pPr>
      <w:r>
        <w:rPr>
          <w:rFonts w:ascii="仿宋_GB2312" w:hAnsi="仿宋" w:hint="eastAsia"/>
          <w:szCs w:val="32"/>
        </w:rPr>
        <w:t>联系人：毛光照；电话：</w:t>
      </w:r>
      <w:r>
        <w:rPr>
          <w:rFonts w:ascii="仿宋_GB2312" w:hAnsi="仿宋"/>
          <w:szCs w:val="32"/>
        </w:rPr>
        <w:t>6206506</w:t>
      </w:r>
      <w:r>
        <w:rPr>
          <w:rFonts w:ascii="仿宋_GB2312" w:hAnsi="仿宋" w:hint="eastAsia"/>
          <w:szCs w:val="32"/>
        </w:rPr>
        <w:t>。</w:t>
      </w:r>
      <w:r>
        <w:rPr>
          <w:rFonts w:ascii="仿宋_GB2312" w:hAnsi="仿宋" w:cs="宋体"/>
          <w:szCs w:val="32"/>
        </w:rPr>
        <w:t xml:space="preserve"> </w:t>
      </w:r>
    </w:p>
    <w:p w:rsidR="000423B0" w:rsidRDefault="000423B0">
      <w:pPr>
        <w:pStyle w:val="a0"/>
        <w:spacing w:after="0" w:line="580" w:lineRule="exact"/>
      </w:pPr>
    </w:p>
    <w:p w:rsidR="000423B0" w:rsidRDefault="00320D75">
      <w:pPr>
        <w:spacing w:line="580" w:lineRule="exact"/>
        <w:ind w:leftChars="200" w:left="1440" w:hangingChars="250" w:hanging="800"/>
        <w:rPr>
          <w:rFonts w:ascii="仿宋_GB2312" w:hAnsi="仿宋"/>
          <w:spacing w:val="-6"/>
          <w:szCs w:val="32"/>
        </w:rPr>
      </w:pPr>
      <w:r>
        <w:rPr>
          <w:rFonts w:ascii="仿宋_GB2312" w:hAnsi="仿宋" w:hint="eastAsia"/>
          <w:szCs w:val="32"/>
        </w:rPr>
        <w:t>附件：</w:t>
      </w:r>
      <w:r>
        <w:rPr>
          <w:rFonts w:ascii="仿宋_GB2312" w:hAnsi="仿宋"/>
          <w:szCs w:val="32"/>
        </w:rPr>
        <w:t>1</w:t>
      </w:r>
      <w:r>
        <w:rPr>
          <w:rFonts w:ascii="仿宋_GB2312" w:hAnsi="仿宋"/>
          <w:szCs w:val="32"/>
          <w:lang w:val="en"/>
        </w:rPr>
        <w:t>.</w:t>
      </w:r>
      <w:r>
        <w:rPr>
          <w:rFonts w:ascii="仿宋_GB2312" w:hAnsi="仿宋" w:hint="eastAsia"/>
          <w:spacing w:val="-6"/>
          <w:szCs w:val="32"/>
        </w:rPr>
        <w:t>信阳市2024年中招体育考试工作领导小组成员名单</w:t>
      </w:r>
    </w:p>
    <w:p w:rsidR="000423B0" w:rsidRDefault="00320D75">
      <w:pPr>
        <w:spacing w:line="580" w:lineRule="exact"/>
        <w:ind w:leftChars="500" w:left="1600"/>
        <w:rPr>
          <w:rFonts w:ascii="仿宋_GB2312" w:hAnsi="仿宋"/>
          <w:szCs w:val="32"/>
        </w:rPr>
      </w:pPr>
      <w:r>
        <w:rPr>
          <w:rFonts w:ascii="仿宋_GB2312" w:hAnsi="仿宋"/>
          <w:szCs w:val="32"/>
        </w:rPr>
        <w:t>2</w:t>
      </w:r>
      <w:r>
        <w:rPr>
          <w:rFonts w:ascii="仿宋_GB2312" w:hAnsi="仿宋"/>
          <w:szCs w:val="32"/>
          <w:lang w:val="en"/>
        </w:rPr>
        <w:t>.</w:t>
      </w:r>
      <w:r>
        <w:rPr>
          <w:rFonts w:ascii="仿宋_GB2312" w:hAnsi="仿宋" w:hint="eastAsia"/>
          <w:szCs w:val="32"/>
        </w:rPr>
        <w:t>信阳市2024年中招体育考试规则</w:t>
      </w:r>
    </w:p>
    <w:p w:rsidR="000423B0" w:rsidRDefault="00320D75">
      <w:pPr>
        <w:spacing w:line="580" w:lineRule="exact"/>
        <w:ind w:firstLineChars="500" w:firstLine="1600"/>
        <w:rPr>
          <w:rFonts w:ascii="仿宋_GB2312" w:hAnsi="仿宋"/>
          <w:spacing w:val="-6"/>
          <w:szCs w:val="32"/>
        </w:rPr>
      </w:pPr>
      <w:r>
        <w:rPr>
          <w:rFonts w:ascii="仿宋_GB2312" w:hAnsi="仿宋"/>
          <w:szCs w:val="32"/>
        </w:rPr>
        <w:t>3</w:t>
      </w:r>
      <w:r>
        <w:rPr>
          <w:rFonts w:ascii="仿宋_GB2312" w:hAnsi="仿宋"/>
          <w:szCs w:val="32"/>
          <w:lang w:val="en"/>
        </w:rPr>
        <w:t>.</w:t>
      </w:r>
      <w:r>
        <w:rPr>
          <w:rFonts w:ascii="仿宋_GB2312" w:hAnsi="仿宋" w:hint="eastAsia"/>
          <w:spacing w:val="-6"/>
          <w:szCs w:val="32"/>
        </w:rPr>
        <w:t>信阳市2024年</w:t>
      </w:r>
      <w:r>
        <w:rPr>
          <w:rFonts w:ascii="仿宋_GB2312" w:hAnsi="仿宋" w:hint="eastAsia"/>
          <w:szCs w:val="32"/>
        </w:rPr>
        <w:t>中招</w:t>
      </w:r>
      <w:r>
        <w:rPr>
          <w:rFonts w:ascii="仿宋_GB2312" w:hAnsi="仿宋" w:hint="eastAsia"/>
          <w:spacing w:val="-6"/>
          <w:szCs w:val="32"/>
        </w:rPr>
        <w:t>体育考试项目评分标准</w:t>
      </w:r>
    </w:p>
    <w:p w:rsidR="000423B0" w:rsidRDefault="00320D75">
      <w:pPr>
        <w:spacing w:line="580" w:lineRule="exact"/>
        <w:ind w:left="1440" w:hangingChars="450" w:hanging="1440"/>
        <w:rPr>
          <w:rFonts w:ascii="仿宋_GB2312" w:hAnsi="仿宋"/>
          <w:szCs w:val="32"/>
        </w:rPr>
      </w:pPr>
      <w:r>
        <w:rPr>
          <w:rFonts w:ascii="仿宋_GB2312" w:hAnsi="仿宋"/>
          <w:szCs w:val="32"/>
        </w:rPr>
        <w:t xml:space="preserve">     </w:t>
      </w:r>
      <w:r>
        <w:rPr>
          <w:rFonts w:ascii="仿宋_GB2312" w:hAnsi="仿宋" w:hint="eastAsia"/>
          <w:szCs w:val="32"/>
        </w:rPr>
        <w:t xml:space="preserve">    </w:t>
      </w:r>
      <w:r>
        <w:rPr>
          <w:rFonts w:ascii="仿宋_GB2312" w:hAnsi="仿宋"/>
          <w:szCs w:val="32"/>
        </w:rPr>
        <w:t xml:space="preserve"> 4</w:t>
      </w:r>
      <w:r>
        <w:rPr>
          <w:rFonts w:ascii="仿宋_GB2312" w:hAnsi="仿宋"/>
          <w:szCs w:val="32"/>
          <w:lang w:val="en"/>
        </w:rPr>
        <w:t>.</w:t>
      </w:r>
      <w:r>
        <w:rPr>
          <w:rFonts w:ascii="仿宋_GB2312" w:hAnsi="仿宋" w:hint="eastAsia"/>
          <w:szCs w:val="32"/>
        </w:rPr>
        <w:t>信阳市2024年中招体育考试病残免考申请表</w:t>
      </w:r>
    </w:p>
    <w:p w:rsidR="000423B0" w:rsidRDefault="00320D75">
      <w:pPr>
        <w:spacing w:line="580" w:lineRule="exact"/>
        <w:ind w:firstLineChars="500" w:firstLine="1600"/>
        <w:rPr>
          <w:rFonts w:ascii="仿宋_GB2312" w:hAnsi="仿宋"/>
          <w:szCs w:val="32"/>
        </w:rPr>
      </w:pPr>
      <w:r>
        <w:rPr>
          <w:rFonts w:ascii="仿宋_GB2312" w:hAnsi="仿宋"/>
          <w:szCs w:val="32"/>
        </w:rPr>
        <w:t>5</w:t>
      </w:r>
      <w:r>
        <w:rPr>
          <w:rFonts w:ascii="仿宋_GB2312" w:hAnsi="仿宋"/>
          <w:szCs w:val="32"/>
          <w:lang w:val="en"/>
        </w:rPr>
        <w:t>.</w:t>
      </w:r>
      <w:r>
        <w:rPr>
          <w:rFonts w:ascii="仿宋_GB2312" w:hAnsi="仿宋" w:hint="eastAsia"/>
          <w:szCs w:val="32"/>
        </w:rPr>
        <w:t>信阳市2024年中招体育考试缓考申请表</w:t>
      </w:r>
    </w:p>
    <w:p w:rsidR="000423B0" w:rsidRDefault="00320D75">
      <w:pPr>
        <w:spacing w:line="580" w:lineRule="exact"/>
        <w:ind w:firstLineChars="500" w:firstLine="1600"/>
        <w:rPr>
          <w:rFonts w:ascii="黑体" w:eastAsia="黑体"/>
          <w:szCs w:val="32"/>
        </w:rPr>
      </w:pPr>
      <w:r>
        <w:rPr>
          <w:rFonts w:ascii="仿宋_GB2312" w:hAnsi="仿宋"/>
          <w:szCs w:val="32"/>
        </w:rPr>
        <w:t>6</w:t>
      </w:r>
      <w:r>
        <w:rPr>
          <w:rFonts w:ascii="仿宋_GB2312" w:hAnsi="仿宋"/>
          <w:szCs w:val="32"/>
          <w:lang w:val="en"/>
        </w:rPr>
        <w:t>.</w:t>
      </w:r>
      <w:r>
        <w:rPr>
          <w:rFonts w:ascii="仿宋_GB2312" w:hAnsi="仿宋" w:hint="eastAsia"/>
          <w:szCs w:val="32"/>
        </w:rPr>
        <w:t>信</w:t>
      </w:r>
      <w:r>
        <w:rPr>
          <w:rFonts w:ascii="仿宋_GB2312" w:hAnsi="仿宋" w:hint="eastAsia"/>
          <w:w w:val="95"/>
          <w:szCs w:val="32"/>
        </w:rPr>
        <w:t>阳市2024年</w:t>
      </w:r>
      <w:r>
        <w:rPr>
          <w:rFonts w:ascii="仿宋_GB2312" w:hAnsi="仿宋" w:hint="eastAsia"/>
          <w:szCs w:val="32"/>
        </w:rPr>
        <w:t>中招</w:t>
      </w:r>
      <w:r>
        <w:rPr>
          <w:rFonts w:ascii="仿宋_GB2312" w:hAnsi="仿宋" w:hint="eastAsia"/>
          <w:w w:val="95"/>
          <w:szCs w:val="32"/>
        </w:rPr>
        <w:t>体育考试工作安全预案</w:t>
      </w:r>
    </w:p>
    <w:p w:rsidR="000423B0" w:rsidRDefault="000423B0">
      <w:pPr>
        <w:spacing w:line="500" w:lineRule="exact"/>
        <w:rPr>
          <w:rFonts w:ascii="黑体" w:eastAsia="黑体"/>
          <w:szCs w:val="32"/>
        </w:rPr>
      </w:pPr>
    </w:p>
    <w:p w:rsidR="000423B0" w:rsidRDefault="000423B0">
      <w:pPr>
        <w:spacing w:line="580" w:lineRule="exact"/>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0423B0">
      <w:pPr>
        <w:pStyle w:val="a0"/>
        <w:rPr>
          <w:rFonts w:ascii="黑体" w:eastAsia="黑体"/>
          <w:szCs w:val="32"/>
        </w:rPr>
      </w:pPr>
    </w:p>
    <w:p w:rsidR="000423B0" w:rsidRDefault="00320D75">
      <w:pPr>
        <w:spacing w:line="580" w:lineRule="exact"/>
        <w:rPr>
          <w:rFonts w:ascii="黑体" w:eastAsia="黑体"/>
          <w:szCs w:val="32"/>
        </w:rPr>
      </w:pPr>
      <w:r>
        <w:rPr>
          <w:rFonts w:ascii="黑体" w:eastAsia="黑体" w:hint="eastAsia"/>
          <w:szCs w:val="32"/>
        </w:rPr>
        <w:t>附件</w:t>
      </w:r>
      <w:r>
        <w:rPr>
          <w:rFonts w:ascii="黑体" w:eastAsia="黑体"/>
          <w:szCs w:val="32"/>
        </w:rPr>
        <w:t>1</w:t>
      </w:r>
    </w:p>
    <w:p w:rsidR="000423B0" w:rsidRDefault="00320D75">
      <w:pPr>
        <w:spacing w:line="700" w:lineRule="exact"/>
        <w:jc w:val="center"/>
        <w:rPr>
          <w:rFonts w:ascii="方正小标宋简体" w:eastAsia="方正小标宋简体"/>
          <w:w w:val="90"/>
          <w:sz w:val="44"/>
          <w:szCs w:val="44"/>
        </w:rPr>
      </w:pPr>
      <w:r>
        <w:rPr>
          <w:rFonts w:ascii="方正小标宋简体" w:eastAsia="方正小标宋简体" w:hint="eastAsia"/>
          <w:w w:val="90"/>
          <w:sz w:val="44"/>
          <w:szCs w:val="44"/>
        </w:rPr>
        <w:t>信阳市2024年中招体育考试工作领导小组</w:t>
      </w:r>
    </w:p>
    <w:p w:rsidR="000423B0" w:rsidRDefault="00320D75">
      <w:pPr>
        <w:spacing w:line="700" w:lineRule="exact"/>
        <w:jc w:val="center"/>
        <w:rPr>
          <w:rFonts w:ascii="方正小标宋简体" w:eastAsia="方正小标宋简体"/>
          <w:w w:val="90"/>
          <w:sz w:val="44"/>
          <w:szCs w:val="44"/>
        </w:rPr>
      </w:pPr>
      <w:r>
        <w:rPr>
          <w:rFonts w:ascii="方正小标宋简体" w:eastAsia="方正小标宋简体" w:hint="eastAsia"/>
          <w:w w:val="90"/>
          <w:sz w:val="44"/>
          <w:szCs w:val="44"/>
        </w:rPr>
        <w:t>成</w:t>
      </w:r>
      <w:r>
        <w:rPr>
          <w:rFonts w:ascii="方正小标宋简体" w:eastAsia="方正小标宋简体"/>
          <w:w w:val="90"/>
          <w:sz w:val="44"/>
          <w:szCs w:val="44"/>
        </w:rPr>
        <w:t xml:space="preserve">  </w:t>
      </w:r>
      <w:r>
        <w:rPr>
          <w:rFonts w:ascii="方正小标宋简体" w:eastAsia="方正小标宋简体" w:hint="eastAsia"/>
          <w:w w:val="90"/>
          <w:sz w:val="44"/>
          <w:szCs w:val="44"/>
        </w:rPr>
        <w:t>员</w:t>
      </w:r>
      <w:r>
        <w:rPr>
          <w:rFonts w:ascii="方正小标宋简体" w:eastAsia="方正小标宋简体"/>
          <w:w w:val="90"/>
          <w:sz w:val="44"/>
          <w:szCs w:val="44"/>
        </w:rPr>
        <w:t xml:space="preserve">  </w:t>
      </w:r>
      <w:r>
        <w:rPr>
          <w:rFonts w:ascii="方正小标宋简体" w:eastAsia="方正小标宋简体" w:hint="eastAsia"/>
          <w:w w:val="90"/>
          <w:sz w:val="44"/>
          <w:szCs w:val="44"/>
        </w:rPr>
        <w:t>名</w:t>
      </w:r>
      <w:r>
        <w:rPr>
          <w:rFonts w:ascii="方正小标宋简体" w:eastAsia="方正小标宋简体"/>
          <w:w w:val="90"/>
          <w:sz w:val="44"/>
          <w:szCs w:val="44"/>
        </w:rPr>
        <w:t xml:space="preserve">  </w:t>
      </w:r>
      <w:r>
        <w:rPr>
          <w:rFonts w:ascii="方正小标宋简体" w:eastAsia="方正小标宋简体" w:hint="eastAsia"/>
          <w:w w:val="90"/>
          <w:sz w:val="44"/>
          <w:szCs w:val="44"/>
        </w:rPr>
        <w:t>单</w:t>
      </w:r>
    </w:p>
    <w:p w:rsidR="000423B0" w:rsidRDefault="000423B0">
      <w:pPr>
        <w:spacing w:line="580" w:lineRule="exact"/>
        <w:jc w:val="center"/>
        <w:rPr>
          <w:rFonts w:ascii="仿宋_GB2312"/>
          <w:szCs w:val="32"/>
        </w:rPr>
      </w:pPr>
    </w:p>
    <w:p w:rsidR="000423B0" w:rsidRDefault="00320D75">
      <w:pPr>
        <w:spacing w:line="580" w:lineRule="exact"/>
        <w:ind w:firstLineChars="200" w:firstLine="640"/>
        <w:rPr>
          <w:rFonts w:ascii="仿宋_GB2312" w:hAnsi="仿宋"/>
          <w:szCs w:val="32"/>
        </w:rPr>
      </w:pPr>
      <w:r>
        <w:rPr>
          <w:rFonts w:ascii="仿宋_GB2312" w:hAnsi="仿宋" w:hint="eastAsia"/>
          <w:szCs w:val="32"/>
        </w:rPr>
        <w:t>组</w:t>
      </w:r>
      <w:r>
        <w:rPr>
          <w:rFonts w:ascii="仿宋_GB2312" w:hAnsi="仿宋"/>
          <w:szCs w:val="32"/>
        </w:rPr>
        <w:t xml:space="preserve">  </w:t>
      </w:r>
      <w:r>
        <w:rPr>
          <w:rFonts w:ascii="仿宋_GB2312" w:hAnsi="仿宋" w:hint="eastAsia"/>
          <w:szCs w:val="32"/>
        </w:rPr>
        <w:t>长：林  长</w:t>
      </w:r>
      <w:r>
        <w:rPr>
          <w:rFonts w:ascii="仿宋_GB2312" w:hAnsi="仿宋"/>
          <w:color w:val="C00000"/>
          <w:szCs w:val="32"/>
        </w:rPr>
        <w:t xml:space="preserve">   </w:t>
      </w:r>
      <w:r>
        <w:rPr>
          <w:rFonts w:ascii="仿宋_GB2312" w:hAnsi="仿宋" w:hint="eastAsia"/>
          <w:szCs w:val="32"/>
        </w:rPr>
        <w:t>信阳市教育体育局党组书记、局长</w:t>
      </w:r>
    </w:p>
    <w:p w:rsidR="000423B0" w:rsidRDefault="00320D75">
      <w:pPr>
        <w:spacing w:line="580" w:lineRule="exact"/>
        <w:ind w:firstLineChars="200" w:firstLine="640"/>
        <w:rPr>
          <w:rFonts w:ascii="仿宋_GB2312" w:hAnsi="仿宋"/>
          <w:szCs w:val="32"/>
        </w:rPr>
      </w:pPr>
      <w:r>
        <w:rPr>
          <w:rFonts w:ascii="仿宋_GB2312" w:hAnsi="仿宋" w:hint="eastAsia"/>
          <w:szCs w:val="32"/>
        </w:rPr>
        <w:t>副组长：董再春</w:t>
      </w:r>
      <w:r>
        <w:rPr>
          <w:rFonts w:ascii="仿宋_GB2312" w:hAnsi="仿宋"/>
          <w:szCs w:val="32"/>
        </w:rPr>
        <w:t xml:space="preserve">   </w:t>
      </w:r>
      <w:r>
        <w:rPr>
          <w:rFonts w:ascii="仿宋_GB2312" w:hAnsi="仿宋" w:hint="eastAsia"/>
          <w:szCs w:val="32"/>
        </w:rPr>
        <w:t>信阳市教育体育局党组成员、副局长</w:t>
      </w:r>
    </w:p>
    <w:p w:rsidR="000423B0" w:rsidRDefault="00320D75">
      <w:pPr>
        <w:spacing w:line="580" w:lineRule="exact"/>
        <w:ind w:leftChars="600" w:left="3520" w:hangingChars="500" w:hanging="1600"/>
        <w:rPr>
          <w:rFonts w:ascii="仿宋_GB2312" w:hAnsi="仿宋"/>
          <w:szCs w:val="32"/>
        </w:rPr>
      </w:pPr>
      <w:r>
        <w:rPr>
          <w:rFonts w:ascii="仿宋_GB2312" w:hAnsi="仿宋" w:hint="eastAsia"/>
          <w:szCs w:val="32"/>
        </w:rPr>
        <w:t>董俊红</w:t>
      </w:r>
      <w:r>
        <w:rPr>
          <w:rFonts w:ascii="仿宋_GB2312" w:hAnsi="仿宋"/>
          <w:szCs w:val="32"/>
        </w:rPr>
        <w:t xml:space="preserve">   </w:t>
      </w:r>
      <w:r>
        <w:rPr>
          <w:rFonts w:ascii="仿宋_GB2312" w:hAnsi="仿宋" w:hint="eastAsia"/>
          <w:szCs w:val="32"/>
        </w:rPr>
        <w:t>信阳市教育体育局党组成员、信阳市纪委</w:t>
      </w:r>
    </w:p>
    <w:p w:rsidR="000423B0" w:rsidRDefault="00320D75">
      <w:pPr>
        <w:spacing w:line="580" w:lineRule="exact"/>
        <w:ind w:leftChars="1100" w:left="3520"/>
        <w:rPr>
          <w:rFonts w:ascii="仿宋_GB2312" w:hAnsi="仿宋"/>
          <w:szCs w:val="32"/>
        </w:rPr>
      </w:pPr>
      <w:r>
        <w:rPr>
          <w:rFonts w:ascii="仿宋_GB2312" w:hAnsi="仿宋" w:hint="eastAsia"/>
          <w:szCs w:val="32"/>
        </w:rPr>
        <w:t>监委驻信阳市教育体育局纪检组长</w:t>
      </w:r>
    </w:p>
    <w:p w:rsidR="000423B0" w:rsidRDefault="00320D75">
      <w:pPr>
        <w:spacing w:line="580" w:lineRule="exact"/>
        <w:ind w:firstLine="630"/>
        <w:rPr>
          <w:rFonts w:ascii="仿宋_GB2312" w:hAnsi="仿宋"/>
          <w:szCs w:val="32"/>
        </w:rPr>
      </w:pPr>
      <w:r>
        <w:rPr>
          <w:rFonts w:ascii="仿宋_GB2312" w:hAnsi="仿宋" w:hint="eastAsia"/>
          <w:szCs w:val="32"/>
        </w:rPr>
        <w:t>成</w:t>
      </w:r>
      <w:r>
        <w:rPr>
          <w:rFonts w:ascii="仿宋_GB2312" w:hAnsi="仿宋"/>
          <w:szCs w:val="32"/>
        </w:rPr>
        <w:t xml:space="preserve">  </w:t>
      </w:r>
      <w:r>
        <w:rPr>
          <w:rFonts w:ascii="仿宋_GB2312" w:hAnsi="仿宋" w:hint="eastAsia"/>
          <w:szCs w:val="32"/>
        </w:rPr>
        <w:t>员：顾德成</w:t>
      </w:r>
      <w:r>
        <w:rPr>
          <w:rFonts w:ascii="仿宋_GB2312" w:hAnsi="仿宋"/>
          <w:szCs w:val="32"/>
        </w:rPr>
        <w:t xml:space="preserve">   </w:t>
      </w:r>
      <w:r>
        <w:rPr>
          <w:rFonts w:ascii="仿宋_GB2312" w:hAnsi="仿宋" w:hint="eastAsia"/>
          <w:szCs w:val="32"/>
        </w:rPr>
        <w:t>信阳市教育体育局体卫艺科科长</w:t>
      </w:r>
    </w:p>
    <w:p w:rsidR="000423B0" w:rsidRDefault="00320D75">
      <w:pPr>
        <w:spacing w:line="580" w:lineRule="exact"/>
        <w:ind w:firstLine="630"/>
        <w:rPr>
          <w:rFonts w:ascii="仿宋_GB2312" w:hAnsi="仿宋"/>
          <w:szCs w:val="32"/>
        </w:rPr>
      </w:pPr>
      <w:r>
        <w:rPr>
          <w:rFonts w:ascii="仿宋_GB2312" w:hAnsi="仿宋"/>
          <w:szCs w:val="32"/>
        </w:rPr>
        <w:t xml:space="preserve">        </w:t>
      </w:r>
      <w:r>
        <w:rPr>
          <w:rFonts w:ascii="仿宋_GB2312" w:hAnsi="仿宋" w:hint="eastAsia"/>
          <w:szCs w:val="32"/>
        </w:rPr>
        <w:t>孟  辉</w:t>
      </w:r>
      <w:r>
        <w:rPr>
          <w:rFonts w:ascii="仿宋_GB2312" w:hAnsi="仿宋"/>
          <w:szCs w:val="32"/>
        </w:rPr>
        <w:t xml:space="preserve">   </w:t>
      </w:r>
      <w:r>
        <w:rPr>
          <w:rFonts w:ascii="仿宋_GB2312" w:hAnsi="仿宋" w:hint="eastAsia"/>
          <w:szCs w:val="32"/>
        </w:rPr>
        <w:t>信阳市教育体育局基础教育科科长</w:t>
      </w:r>
    </w:p>
    <w:p w:rsidR="000423B0" w:rsidRDefault="00320D75">
      <w:pPr>
        <w:spacing w:line="580" w:lineRule="exact"/>
        <w:ind w:firstLine="630"/>
        <w:rPr>
          <w:rFonts w:ascii="仿宋_GB2312" w:hAnsi="仿宋"/>
          <w:szCs w:val="32"/>
        </w:rPr>
      </w:pPr>
      <w:r>
        <w:rPr>
          <w:rFonts w:ascii="仿宋_GB2312" w:hAnsi="仿宋"/>
          <w:szCs w:val="32"/>
        </w:rPr>
        <w:t xml:space="preserve">        </w:t>
      </w:r>
      <w:r>
        <w:rPr>
          <w:rFonts w:ascii="仿宋_GB2312" w:hAnsi="仿宋" w:hint="eastAsia"/>
          <w:szCs w:val="32"/>
        </w:rPr>
        <w:t>蒋  锐</w:t>
      </w:r>
      <w:r>
        <w:rPr>
          <w:rFonts w:ascii="仿宋_GB2312" w:hAnsi="仿宋"/>
          <w:szCs w:val="32"/>
        </w:rPr>
        <w:t xml:space="preserve">   </w:t>
      </w:r>
      <w:r>
        <w:rPr>
          <w:rFonts w:ascii="仿宋_GB2312" w:hAnsi="仿宋" w:hint="eastAsia"/>
          <w:szCs w:val="32"/>
        </w:rPr>
        <w:t>信阳市教育体育局法制安全科科长</w:t>
      </w:r>
    </w:p>
    <w:p w:rsidR="000423B0" w:rsidRDefault="00320D75">
      <w:pPr>
        <w:spacing w:line="580" w:lineRule="exact"/>
        <w:ind w:leftChars="50" w:left="3360" w:hangingChars="1000" w:hanging="3200"/>
        <w:rPr>
          <w:rFonts w:ascii="仿宋_GB2312" w:hAnsi="仿宋"/>
          <w:szCs w:val="32"/>
        </w:rPr>
      </w:pPr>
      <w:r>
        <w:rPr>
          <w:rFonts w:ascii="仿宋_GB2312" w:hAnsi="仿宋"/>
          <w:szCs w:val="32"/>
        </w:rPr>
        <w:t xml:space="preserve">           </w:t>
      </w:r>
      <w:r>
        <w:rPr>
          <w:rFonts w:ascii="仿宋_GB2312" w:hAnsi="仿宋" w:hint="eastAsia"/>
          <w:color w:val="000000" w:themeColor="text1"/>
          <w:szCs w:val="32"/>
        </w:rPr>
        <w:t>李  秋</w:t>
      </w:r>
      <w:r>
        <w:rPr>
          <w:rFonts w:ascii="仿宋_GB2312" w:hAnsi="仿宋"/>
          <w:color w:val="0000FF"/>
          <w:szCs w:val="32"/>
        </w:rPr>
        <w:t xml:space="preserve">  </w:t>
      </w:r>
      <w:r>
        <w:rPr>
          <w:rFonts w:ascii="仿宋_GB2312" w:hAnsi="仿宋" w:hint="eastAsia"/>
          <w:color w:val="0000FF"/>
          <w:szCs w:val="32"/>
        </w:rPr>
        <w:t xml:space="preserve"> </w:t>
      </w:r>
      <w:r>
        <w:rPr>
          <w:rFonts w:ascii="仿宋_GB2312" w:hAnsi="仿宋" w:hint="eastAsia"/>
          <w:szCs w:val="32"/>
        </w:rPr>
        <w:t>信阳市纪委监委驻信阳市教育体育局纪检组四级主任科员</w:t>
      </w:r>
    </w:p>
    <w:p w:rsidR="000423B0" w:rsidRDefault="00320D75">
      <w:pPr>
        <w:spacing w:line="580" w:lineRule="exact"/>
        <w:ind w:firstLine="630"/>
        <w:rPr>
          <w:rFonts w:ascii="仿宋_GB2312" w:hAnsi="仿宋"/>
          <w:szCs w:val="32"/>
        </w:rPr>
      </w:pPr>
      <w:r>
        <w:rPr>
          <w:rFonts w:ascii="仿宋_GB2312" w:hAnsi="仿宋" w:hint="eastAsia"/>
          <w:szCs w:val="32"/>
        </w:rPr>
        <w:t>领导小组办公室设在体卫艺科，由董再春同志任办公室主任，顾德成同志任办公室副主任。</w:t>
      </w:r>
    </w:p>
    <w:p w:rsidR="000423B0" w:rsidRDefault="000423B0">
      <w:pPr>
        <w:spacing w:line="580" w:lineRule="exact"/>
        <w:rPr>
          <w:rFonts w:ascii="仿宋_GB2312" w:hAnsi="仿宋"/>
          <w:szCs w:val="32"/>
        </w:rPr>
      </w:pPr>
    </w:p>
    <w:p w:rsidR="000423B0" w:rsidRDefault="000423B0">
      <w:pPr>
        <w:spacing w:line="580" w:lineRule="exact"/>
        <w:rPr>
          <w:rFonts w:ascii="仿宋_GB2312" w:hAnsi="仿宋"/>
          <w:szCs w:val="32"/>
        </w:rPr>
      </w:pPr>
    </w:p>
    <w:p w:rsidR="000423B0" w:rsidRDefault="000423B0">
      <w:pPr>
        <w:spacing w:line="580" w:lineRule="exact"/>
        <w:rPr>
          <w:rFonts w:ascii="仿宋_GB2312"/>
          <w:szCs w:val="32"/>
        </w:rPr>
      </w:pPr>
    </w:p>
    <w:p w:rsidR="000423B0" w:rsidRDefault="000423B0">
      <w:pPr>
        <w:spacing w:line="580" w:lineRule="exact"/>
        <w:rPr>
          <w:rFonts w:ascii="黑体" w:eastAsia="黑体" w:hAnsi="黑体"/>
          <w:szCs w:val="32"/>
        </w:rPr>
      </w:pPr>
    </w:p>
    <w:p w:rsidR="000423B0" w:rsidRDefault="000423B0">
      <w:pPr>
        <w:spacing w:line="580" w:lineRule="exact"/>
        <w:rPr>
          <w:rFonts w:ascii="黑体" w:eastAsia="黑体" w:hAnsi="黑体"/>
          <w:szCs w:val="32"/>
        </w:rPr>
      </w:pPr>
    </w:p>
    <w:p w:rsidR="000423B0" w:rsidRDefault="000423B0">
      <w:pPr>
        <w:spacing w:line="580" w:lineRule="exact"/>
        <w:rPr>
          <w:rFonts w:ascii="黑体" w:eastAsia="黑体" w:hAnsi="黑体"/>
          <w:szCs w:val="32"/>
        </w:rPr>
      </w:pPr>
    </w:p>
    <w:p w:rsidR="000423B0" w:rsidRDefault="00320D75">
      <w:pPr>
        <w:spacing w:line="580" w:lineRule="exact"/>
        <w:rPr>
          <w:rFonts w:ascii="黑体" w:eastAsia="黑体" w:hAnsi="黑体"/>
          <w:szCs w:val="32"/>
        </w:rPr>
      </w:pPr>
      <w:r>
        <w:rPr>
          <w:rFonts w:ascii="黑体" w:eastAsia="黑体" w:hAnsi="黑体" w:hint="eastAsia"/>
          <w:szCs w:val="32"/>
        </w:rPr>
        <w:t>附件</w:t>
      </w:r>
      <w:r>
        <w:rPr>
          <w:rFonts w:ascii="黑体" w:eastAsia="黑体" w:hAnsi="黑体"/>
          <w:szCs w:val="32"/>
        </w:rPr>
        <w:t>2</w:t>
      </w:r>
    </w:p>
    <w:p w:rsidR="000423B0" w:rsidRDefault="00320D75">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信阳市2024年中招体育考试规则</w:t>
      </w:r>
    </w:p>
    <w:p w:rsidR="000423B0" w:rsidRDefault="000423B0">
      <w:pPr>
        <w:spacing w:line="520" w:lineRule="exact"/>
        <w:jc w:val="center"/>
        <w:rPr>
          <w:rFonts w:ascii="方正小标宋简体" w:eastAsia="方正小标宋简体" w:hAnsi="黑体"/>
          <w:sz w:val="44"/>
          <w:szCs w:val="44"/>
        </w:rPr>
      </w:pPr>
    </w:p>
    <w:p w:rsidR="000423B0" w:rsidRDefault="00320D75">
      <w:pPr>
        <w:spacing w:line="520" w:lineRule="exact"/>
        <w:ind w:firstLineChars="200" w:firstLine="640"/>
        <w:rPr>
          <w:rFonts w:ascii="仿宋_GB2312" w:hAnsi="仿宋"/>
          <w:szCs w:val="32"/>
        </w:rPr>
      </w:pPr>
      <w:r>
        <w:rPr>
          <w:rFonts w:ascii="仿宋_GB2312" w:hAnsi="仿宋"/>
          <w:szCs w:val="32"/>
        </w:rPr>
        <w:t>1.</w:t>
      </w:r>
      <w:r>
        <w:rPr>
          <w:rFonts w:ascii="仿宋_GB2312" w:hAnsi="仿宋" w:hint="eastAsia"/>
          <w:szCs w:val="32"/>
        </w:rPr>
        <w:t>考生参加体育考试要着运动服或轻便服装（不能有明显的标记）、穿运动鞋或平底轻便胶鞋，不得穿钉鞋（包括铁钉、塑料钉和胶钉）等鞋。</w:t>
      </w:r>
    </w:p>
    <w:p w:rsidR="000423B0" w:rsidRDefault="00320D75">
      <w:pPr>
        <w:spacing w:line="520" w:lineRule="exact"/>
        <w:ind w:firstLineChars="200" w:firstLine="640"/>
        <w:rPr>
          <w:rFonts w:ascii="仿宋_GB2312" w:hAnsi="仿宋"/>
          <w:szCs w:val="32"/>
        </w:rPr>
      </w:pPr>
      <w:r>
        <w:rPr>
          <w:rFonts w:ascii="仿宋_GB2312" w:hAnsi="仿宋"/>
          <w:szCs w:val="32"/>
        </w:rPr>
        <w:t>2.</w:t>
      </w:r>
      <w:r>
        <w:rPr>
          <w:rFonts w:ascii="仿宋_GB2312" w:hAnsi="仿宋" w:hint="eastAsia"/>
          <w:szCs w:val="32"/>
        </w:rPr>
        <w:t>每位考生三项成绩考试应在一个单元内完成。如因天气变化中断考试，使考生不能在一个单元内考完三项，可延长到当天完成。当天不能完成三项考试的考生，已考项目成绩无效，另行安排时间重新进行。</w:t>
      </w:r>
    </w:p>
    <w:p w:rsidR="000423B0" w:rsidRDefault="00320D75">
      <w:pPr>
        <w:spacing w:line="520" w:lineRule="exact"/>
        <w:ind w:firstLineChars="200" w:firstLine="640"/>
        <w:rPr>
          <w:rFonts w:ascii="仿宋_GB2312" w:hAnsi="仿宋"/>
          <w:szCs w:val="32"/>
        </w:rPr>
      </w:pPr>
      <w:r>
        <w:rPr>
          <w:rFonts w:ascii="仿宋_GB2312" w:hAnsi="仿宋"/>
          <w:szCs w:val="32"/>
        </w:rPr>
        <w:t>3.</w:t>
      </w:r>
      <w:r>
        <w:rPr>
          <w:rFonts w:ascii="仿宋_GB2312" w:hAnsi="仿宋" w:hint="eastAsia"/>
          <w:szCs w:val="32"/>
        </w:rPr>
        <w:t>中长跑（男子</w:t>
      </w:r>
      <w:r>
        <w:rPr>
          <w:rFonts w:ascii="仿宋_GB2312" w:hAnsi="仿宋"/>
          <w:szCs w:val="32"/>
        </w:rPr>
        <w:t>1000</w:t>
      </w:r>
      <w:r>
        <w:rPr>
          <w:rFonts w:ascii="仿宋_GB2312" w:hAnsi="仿宋" w:hint="eastAsia"/>
          <w:szCs w:val="32"/>
        </w:rPr>
        <w:t>米、女子</w:t>
      </w:r>
      <w:r>
        <w:rPr>
          <w:rFonts w:ascii="仿宋_GB2312" w:hAnsi="仿宋"/>
          <w:szCs w:val="32"/>
        </w:rPr>
        <w:t>800</w:t>
      </w:r>
      <w:r>
        <w:rPr>
          <w:rFonts w:ascii="仿宋_GB2312" w:hAnsi="仿宋" w:hint="eastAsia"/>
          <w:szCs w:val="32"/>
        </w:rPr>
        <w:t>米跑）：考生</w:t>
      </w:r>
      <w:r>
        <w:rPr>
          <w:rFonts w:ascii="仿宋_GB2312" w:hAnsi="仿宋"/>
          <w:szCs w:val="32"/>
        </w:rPr>
        <w:t>10</w:t>
      </w:r>
      <w:r>
        <w:rPr>
          <w:rFonts w:ascii="仿宋_GB2312" w:hAnsi="仿宋"/>
          <w:szCs w:val="32"/>
        </w:rPr>
        <w:t>—</w:t>
      </w:r>
      <w:r>
        <w:rPr>
          <w:rFonts w:ascii="仿宋_GB2312" w:hAnsi="仿宋"/>
          <w:szCs w:val="32"/>
        </w:rPr>
        <w:t>15</w:t>
      </w:r>
      <w:r>
        <w:rPr>
          <w:rFonts w:ascii="仿宋_GB2312" w:hAnsi="仿宋" w:hint="eastAsia"/>
          <w:szCs w:val="32"/>
        </w:rPr>
        <w:t>人一组穿号码衣进行测试，站立式起跑。当听到“跑”的口令后起跑，同时开始计时。当考生的躯干部到达终点线垂直面时，考生腕表对准感应器记录成绩。以分、秒为单位记录成绩，不计小数。</w:t>
      </w:r>
    </w:p>
    <w:p w:rsidR="000423B0" w:rsidRDefault="00320D75">
      <w:pPr>
        <w:spacing w:line="520" w:lineRule="exact"/>
        <w:ind w:firstLineChars="200" w:firstLine="640"/>
        <w:rPr>
          <w:rFonts w:ascii="仿宋_GB2312" w:hAnsi="仿宋"/>
          <w:szCs w:val="32"/>
        </w:rPr>
      </w:pPr>
      <w:r>
        <w:rPr>
          <w:rFonts w:ascii="仿宋_GB2312" w:hAnsi="仿宋"/>
          <w:szCs w:val="32"/>
        </w:rPr>
        <w:t>4.</w:t>
      </w:r>
      <w:r>
        <w:rPr>
          <w:rFonts w:ascii="仿宋_GB2312" w:hAnsi="仿宋" w:hint="eastAsia"/>
          <w:szCs w:val="32"/>
        </w:rPr>
        <w:t>篮球运球：统一用</w:t>
      </w:r>
      <w:r>
        <w:rPr>
          <w:rFonts w:ascii="仿宋_GB2312" w:hAnsi="仿宋"/>
          <w:szCs w:val="32"/>
        </w:rPr>
        <w:t>7</w:t>
      </w:r>
      <w:r>
        <w:rPr>
          <w:rFonts w:ascii="仿宋_GB2312" w:hAnsi="仿宋" w:hint="eastAsia"/>
          <w:szCs w:val="32"/>
        </w:rPr>
        <w:t>号篮球。考生在起点线后持球站立，听到出发口令后，单手运球依次过杆。考生与球均返回起终点线时停表。每名受试者测两次，记录最好成绩。</w:t>
      </w:r>
    </w:p>
    <w:p w:rsidR="000423B0" w:rsidRDefault="00320D75">
      <w:pPr>
        <w:spacing w:line="520" w:lineRule="exact"/>
        <w:ind w:firstLine="645"/>
        <w:rPr>
          <w:rFonts w:ascii="仿宋_GB2312" w:hAnsi="仿宋"/>
          <w:szCs w:val="32"/>
        </w:rPr>
      </w:pPr>
      <w:r>
        <w:rPr>
          <w:rFonts w:ascii="仿宋_GB2312" w:hAnsi="仿宋" w:hint="eastAsia"/>
          <w:szCs w:val="32"/>
        </w:rPr>
        <w:t>场地标准</w:t>
      </w:r>
      <w:r>
        <w:rPr>
          <w:rFonts w:ascii="仿宋_GB2312" w:hAnsi="仿宋"/>
          <w:szCs w:val="32"/>
        </w:rPr>
        <w:t>:</w:t>
      </w:r>
      <w:r>
        <w:rPr>
          <w:rFonts w:ascii="仿宋_GB2312" w:hAnsi="仿宋" w:hint="eastAsia"/>
          <w:szCs w:val="32"/>
        </w:rPr>
        <w:t>长</w:t>
      </w:r>
      <w:r>
        <w:rPr>
          <w:rFonts w:ascii="仿宋_GB2312" w:hAnsi="仿宋"/>
          <w:szCs w:val="32"/>
        </w:rPr>
        <w:t>20</w:t>
      </w:r>
      <w:r>
        <w:rPr>
          <w:rFonts w:ascii="仿宋_GB2312" w:hAnsi="仿宋" w:hint="eastAsia"/>
          <w:szCs w:val="32"/>
        </w:rPr>
        <w:t>米，宽</w:t>
      </w:r>
      <w:r>
        <w:rPr>
          <w:rFonts w:ascii="仿宋_GB2312" w:hAnsi="仿宋"/>
          <w:szCs w:val="32"/>
        </w:rPr>
        <w:t>7</w:t>
      </w:r>
      <w:r>
        <w:rPr>
          <w:rFonts w:ascii="仿宋_GB2312" w:hAnsi="仿宋" w:hint="eastAsia"/>
          <w:szCs w:val="32"/>
        </w:rPr>
        <w:t>米。起点线至第一列标志杆（物）的距离为</w:t>
      </w:r>
      <w:r>
        <w:rPr>
          <w:rFonts w:ascii="仿宋_GB2312" w:hAnsi="仿宋"/>
          <w:szCs w:val="32"/>
        </w:rPr>
        <w:t>5</w:t>
      </w:r>
      <w:r>
        <w:rPr>
          <w:rFonts w:ascii="仿宋_GB2312" w:hAnsi="仿宋" w:hint="eastAsia"/>
          <w:szCs w:val="32"/>
        </w:rPr>
        <w:t>米，标志杆距左右边线</w:t>
      </w:r>
      <w:r>
        <w:rPr>
          <w:rFonts w:ascii="仿宋_GB2312" w:hAnsi="仿宋"/>
          <w:szCs w:val="32"/>
        </w:rPr>
        <w:t>3</w:t>
      </w:r>
      <w:r>
        <w:rPr>
          <w:rFonts w:ascii="仿宋_GB2312" w:hAnsi="仿宋" w:hint="eastAsia"/>
          <w:szCs w:val="32"/>
        </w:rPr>
        <w:t>米。各距杆</w:t>
      </w:r>
      <w:r>
        <w:rPr>
          <w:rFonts w:ascii="仿宋_GB2312" w:hAnsi="仿宋"/>
          <w:szCs w:val="32"/>
        </w:rPr>
        <w:t>3</w:t>
      </w:r>
      <w:r>
        <w:rPr>
          <w:rFonts w:ascii="仿宋_GB2312" w:hAnsi="仿宋" w:hint="eastAsia"/>
          <w:szCs w:val="32"/>
        </w:rPr>
        <w:t>米，共</w:t>
      </w:r>
      <w:r>
        <w:rPr>
          <w:rFonts w:ascii="仿宋_GB2312" w:hAnsi="仿宋"/>
          <w:szCs w:val="32"/>
        </w:rPr>
        <w:t>5</w:t>
      </w:r>
      <w:r>
        <w:rPr>
          <w:rFonts w:ascii="仿宋_GB2312" w:hAnsi="仿宋" w:hint="eastAsia"/>
          <w:szCs w:val="32"/>
        </w:rPr>
        <w:t>排杆，全长</w:t>
      </w:r>
      <w:r>
        <w:rPr>
          <w:rFonts w:ascii="仿宋_GB2312" w:hAnsi="仿宋"/>
          <w:szCs w:val="32"/>
        </w:rPr>
        <w:t>20</w:t>
      </w:r>
      <w:r>
        <w:rPr>
          <w:rFonts w:ascii="仿宋_GB2312" w:hAnsi="仿宋" w:hint="eastAsia"/>
          <w:szCs w:val="32"/>
        </w:rPr>
        <w:t>米</w:t>
      </w:r>
      <w:r>
        <w:rPr>
          <w:rFonts w:ascii="仿宋_GB2312" w:hAnsi="仿宋"/>
          <w:szCs w:val="32"/>
        </w:rPr>
        <w:t>,</w:t>
      </w:r>
      <w:r>
        <w:rPr>
          <w:rFonts w:ascii="仿宋_GB2312" w:hAnsi="仿宋" w:hint="eastAsia"/>
          <w:szCs w:val="32"/>
        </w:rPr>
        <w:t>并列的两杆间隔</w:t>
      </w:r>
      <w:r>
        <w:rPr>
          <w:rFonts w:ascii="仿宋_GB2312" w:hAnsi="仿宋"/>
          <w:szCs w:val="32"/>
        </w:rPr>
        <w:t>1</w:t>
      </w:r>
      <w:r>
        <w:rPr>
          <w:rFonts w:ascii="仿宋_GB2312" w:hAnsi="仿宋" w:hint="eastAsia"/>
          <w:szCs w:val="32"/>
        </w:rPr>
        <w:t>米。</w:t>
      </w:r>
    </w:p>
    <w:p w:rsidR="000423B0" w:rsidRDefault="00320D75">
      <w:pPr>
        <w:spacing w:line="520" w:lineRule="exact"/>
        <w:ind w:firstLine="645"/>
        <w:rPr>
          <w:rFonts w:ascii="仿宋_GB2312" w:hAnsi="仿宋"/>
          <w:szCs w:val="32"/>
        </w:rPr>
      </w:pPr>
      <w:r>
        <w:rPr>
          <w:rFonts w:ascii="仿宋_GB2312" w:hAnsi="仿宋" w:hint="eastAsia"/>
          <w:szCs w:val="32"/>
        </w:rPr>
        <w:t>注意事项：（</w:t>
      </w:r>
      <w:r>
        <w:rPr>
          <w:rFonts w:ascii="仿宋_GB2312" w:hAnsi="仿宋"/>
          <w:szCs w:val="32"/>
        </w:rPr>
        <w:t>1</w:t>
      </w:r>
      <w:r>
        <w:rPr>
          <w:rFonts w:ascii="仿宋_GB2312" w:hAnsi="仿宋" w:hint="eastAsia"/>
          <w:szCs w:val="32"/>
        </w:rPr>
        <w:t>）测试中篮球脱手后，如球仍在测试场地内，受试者可自行捡回，并在脱手处继续运球，不停表。（</w:t>
      </w:r>
      <w:r>
        <w:rPr>
          <w:rFonts w:ascii="仿宋_GB2312" w:hAnsi="仿宋"/>
          <w:szCs w:val="32"/>
        </w:rPr>
        <w:t>2</w:t>
      </w:r>
      <w:r>
        <w:rPr>
          <w:rFonts w:ascii="仿宋_GB2312" w:hAnsi="仿宋" w:hint="eastAsia"/>
          <w:szCs w:val="32"/>
        </w:rPr>
        <w:t>）测试过程中出现以下现象均属于犯规行为，取消当次成绩：出发时抢跑、运球过程中双手同时触球、膝盖以下部位触球、漏绕标志杆、碰倒标志杆、人或球出测试区域、通过终点时人球分离等。（</w:t>
      </w:r>
      <w:r>
        <w:rPr>
          <w:rFonts w:ascii="仿宋_GB2312" w:hAnsi="仿宋"/>
          <w:szCs w:val="32"/>
        </w:rPr>
        <w:t>3</w:t>
      </w:r>
      <w:r>
        <w:rPr>
          <w:rFonts w:ascii="仿宋_GB2312" w:hAnsi="仿宋" w:hint="eastAsia"/>
          <w:szCs w:val="32"/>
        </w:rPr>
        <w:t>）受试者有两次测试机会，两次犯规无成绩者成绩为</w:t>
      </w:r>
      <w:r>
        <w:rPr>
          <w:rFonts w:ascii="仿宋_GB2312" w:hAnsi="仿宋"/>
          <w:szCs w:val="32"/>
        </w:rPr>
        <w:t>0</w:t>
      </w:r>
      <w:r>
        <w:rPr>
          <w:rFonts w:ascii="仿宋_GB2312" w:hAnsi="仿宋" w:hint="eastAsia"/>
          <w:szCs w:val="32"/>
        </w:rPr>
        <w:t>分。</w:t>
      </w:r>
    </w:p>
    <w:p w:rsidR="000423B0" w:rsidRDefault="00320D75">
      <w:pPr>
        <w:spacing w:line="520" w:lineRule="exact"/>
        <w:ind w:firstLineChars="200" w:firstLine="640"/>
        <w:rPr>
          <w:rFonts w:ascii="仿宋_GB2312" w:hAnsi="仿宋"/>
          <w:szCs w:val="32"/>
        </w:rPr>
      </w:pPr>
      <w:r>
        <w:rPr>
          <w:rFonts w:ascii="仿宋_GB2312" w:hAnsi="仿宋"/>
          <w:szCs w:val="32"/>
        </w:rPr>
        <w:t>5.</w:t>
      </w:r>
      <w:r>
        <w:rPr>
          <w:rFonts w:ascii="仿宋_GB2312" w:hAnsi="仿宋" w:hint="eastAsia"/>
          <w:szCs w:val="32"/>
        </w:rPr>
        <w:t>足球运球</w:t>
      </w:r>
      <w:r>
        <w:rPr>
          <w:rFonts w:ascii="仿宋_GB2312" w:hAnsi="仿宋"/>
          <w:szCs w:val="32"/>
        </w:rPr>
        <w:t>:</w:t>
      </w:r>
      <w:r>
        <w:rPr>
          <w:rFonts w:ascii="仿宋_GB2312" w:hAnsi="仿宋" w:hint="eastAsia"/>
          <w:szCs w:val="32"/>
        </w:rPr>
        <w:t>统一用</w:t>
      </w:r>
      <w:r>
        <w:rPr>
          <w:rFonts w:ascii="仿宋_GB2312" w:hAnsi="仿宋"/>
          <w:szCs w:val="32"/>
        </w:rPr>
        <w:t>5</w:t>
      </w:r>
      <w:r>
        <w:rPr>
          <w:rFonts w:ascii="仿宋_GB2312" w:hAnsi="仿宋" w:hint="eastAsia"/>
          <w:szCs w:val="32"/>
        </w:rPr>
        <w:t>号足球。考生听到出发口令后开始向前运球依次过杆，不得碰杆。考生和球均越过终点线即为结束。每人测两次，记录最好成绩。</w:t>
      </w:r>
    </w:p>
    <w:p w:rsidR="000423B0" w:rsidRDefault="00320D75">
      <w:pPr>
        <w:spacing w:line="520" w:lineRule="exact"/>
        <w:ind w:firstLineChars="200" w:firstLine="640"/>
        <w:rPr>
          <w:rFonts w:ascii="仿宋_GB2312" w:hAnsi="仿宋"/>
          <w:szCs w:val="32"/>
        </w:rPr>
      </w:pPr>
      <w:r>
        <w:rPr>
          <w:rFonts w:ascii="仿宋_GB2312" w:hAnsi="仿宋" w:hint="eastAsia"/>
          <w:szCs w:val="32"/>
        </w:rPr>
        <w:t>场地标准</w:t>
      </w:r>
      <w:r>
        <w:rPr>
          <w:rFonts w:ascii="仿宋_GB2312" w:hAnsi="仿宋"/>
          <w:szCs w:val="32"/>
        </w:rPr>
        <w:t>:</w:t>
      </w:r>
      <w:r>
        <w:rPr>
          <w:rFonts w:ascii="仿宋_GB2312" w:hAnsi="仿宋" w:hint="eastAsia"/>
          <w:szCs w:val="32"/>
        </w:rPr>
        <w:t>长</w:t>
      </w:r>
      <w:r>
        <w:rPr>
          <w:rFonts w:ascii="仿宋_GB2312" w:hAnsi="仿宋"/>
          <w:szCs w:val="32"/>
        </w:rPr>
        <w:t>30</w:t>
      </w:r>
      <w:r>
        <w:rPr>
          <w:rFonts w:ascii="仿宋_GB2312" w:hAnsi="仿宋" w:hint="eastAsia"/>
          <w:szCs w:val="32"/>
        </w:rPr>
        <w:t>米，宽</w:t>
      </w:r>
      <w:r>
        <w:rPr>
          <w:rFonts w:ascii="仿宋_GB2312" w:hAnsi="仿宋"/>
          <w:szCs w:val="32"/>
        </w:rPr>
        <w:t>10</w:t>
      </w:r>
      <w:r>
        <w:rPr>
          <w:rFonts w:ascii="仿宋_GB2312" w:hAnsi="仿宋" w:hint="eastAsia"/>
          <w:szCs w:val="32"/>
        </w:rPr>
        <w:t>米，需坚实、平整。标志杆距左右边线</w:t>
      </w:r>
      <w:r>
        <w:rPr>
          <w:rFonts w:ascii="仿宋_GB2312" w:hAnsi="仿宋"/>
          <w:szCs w:val="32"/>
        </w:rPr>
        <w:t>5</w:t>
      </w:r>
      <w:r>
        <w:rPr>
          <w:rFonts w:ascii="仿宋_GB2312" w:hAnsi="仿宋" w:hint="eastAsia"/>
          <w:szCs w:val="32"/>
        </w:rPr>
        <w:t>米。起点线至第一杆距为</w:t>
      </w:r>
      <w:r>
        <w:rPr>
          <w:rFonts w:ascii="仿宋_GB2312" w:hAnsi="仿宋"/>
          <w:szCs w:val="32"/>
        </w:rPr>
        <w:t>5</w:t>
      </w:r>
      <w:r>
        <w:rPr>
          <w:rFonts w:ascii="仿宋_GB2312" w:hAnsi="仿宋" w:hint="eastAsia"/>
          <w:szCs w:val="32"/>
        </w:rPr>
        <w:t>米，各杆间距</w:t>
      </w:r>
      <w:r>
        <w:rPr>
          <w:rFonts w:ascii="仿宋_GB2312" w:hAnsi="仿宋"/>
          <w:szCs w:val="32"/>
        </w:rPr>
        <w:t>5</w:t>
      </w:r>
      <w:r>
        <w:rPr>
          <w:rFonts w:ascii="仿宋_GB2312" w:hAnsi="仿宋" w:hint="eastAsia"/>
          <w:szCs w:val="32"/>
        </w:rPr>
        <w:t>米，共设</w:t>
      </w:r>
      <w:r>
        <w:rPr>
          <w:rFonts w:ascii="仿宋_GB2312" w:hAnsi="仿宋"/>
          <w:szCs w:val="32"/>
        </w:rPr>
        <w:t>5</w:t>
      </w:r>
      <w:r>
        <w:rPr>
          <w:rFonts w:ascii="仿宋_GB2312" w:hAnsi="仿宋" w:hint="eastAsia"/>
          <w:szCs w:val="32"/>
        </w:rPr>
        <w:t>根标志杆。</w:t>
      </w:r>
    </w:p>
    <w:p w:rsidR="000423B0" w:rsidRDefault="00320D75">
      <w:pPr>
        <w:spacing w:line="520" w:lineRule="exact"/>
        <w:ind w:firstLine="645"/>
        <w:rPr>
          <w:rFonts w:ascii="仿宋_GB2312" w:hAnsi="仿宋"/>
          <w:color w:val="000000" w:themeColor="text1"/>
          <w:szCs w:val="32"/>
        </w:rPr>
      </w:pPr>
      <w:r>
        <w:rPr>
          <w:rFonts w:ascii="仿宋_GB2312" w:hAnsi="仿宋" w:hint="eastAsia"/>
          <w:szCs w:val="32"/>
        </w:rPr>
        <w:t>注意事项：（</w:t>
      </w:r>
      <w:r>
        <w:rPr>
          <w:rFonts w:ascii="仿宋_GB2312" w:hAnsi="仿宋"/>
          <w:szCs w:val="32"/>
        </w:rPr>
        <w:t>1</w:t>
      </w:r>
      <w:r>
        <w:rPr>
          <w:rFonts w:ascii="仿宋_GB2312" w:hAnsi="仿宋" w:hint="eastAsia"/>
          <w:szCs w:val="32"/>
        </w:rPr>
        <w:t>）测试过程中出现以下现象均属犯规行为，取消当次成绩：出发时抢跑、漏绕标志杆、碰倒标志杆、故意手球等。（</w:t>
      </w:r>
      <w:r>
        <w:rPr>
          <w:rFonts w:ascii="仿宋_GB2312" w:hAnsi="仿宋"/>
          <w:szCs w:val="32"/>
        </w:rPr>
        <w:t>2</w:t>
      </w:r>
      <w:r>
        <w:rPr>
          <w:rFonts w:ascii="仿宋_GB2312" w:hAnsi="仿宋" w:hint="eastAsia"/>
          <w:szCs w:val="32"/>
        </w:rPr>
        <w:t>）</w:t>
      </w:r>
      <w:r>
        <w:rPr>
          <w:rFonts w:ascii="仿宋_GB2312" w:hAnsi="仿宋" w:hint="eastAsia"/>
          <w:color w:val="000000" w:themeColor="text1"/>
          <w:szCs w:val="32"/>
        </w:rPr>
        <w:t>受试者有</w:t>
      </w:r>
      <w:r>
        <w:rPr>
          <w:rFonts w:ascii="仿宋_GB2312" w:hAnsi="仿宋"/>
          <w:color w:val="000000" w:themeColor="text1"/>
          <w:szCs w:val="32"/>
          <w:lang w:val="en"/>
        </w:rPr>
        <w:t>3</w:t>
      </w:r>
      <w:r>
        <w:rPr>
          <w:rFonts w:ascii="仿宋_GB2312" w:hAnsi="仿宋" w:hint="eastAsia"/>
          <w:color w:val="000000" w:themeColor="text1"/>
          <w:szCs w:val="32"/>
        </w:rPr>
        <w:t>次测试机会，</w:t>
      </w:r>
      <w:r>
        <w:rPr>
          <w:rFonts w:ascii="仿宋_GB2312" w:hAnsi="仿宋"/>
          <w:color w:val="000000" w:themeColor="text1"/>
          <w:szCs w:val="32"/>
          <w:lang w:val="en"/>
        </w:rPr>
        <w:t>3</w:t>
      </w:r>
      <w:r>
        <w:rPr>
          <w:rFonts w:ascii="仿宋_GB2312" w:hAnsi="仿宋" w:hint="eastAsia"/>
          <w:color w:val="000000" w:themeColor="text1"/>
          <w:szCs w:val="32"/>
        </w:rPr>
        <w:t>次犯规无成绩者成绩为</w:t>
      </w:r>
      <w:r>
        <w:rPr>
          <w:rFonts w:ascii="仿宋_GB2312" w:hAnsi="仿宋"/>
          <w:color w:val="000000" w:themeColor="text1"/>
          <w:szCs w:val="32"/>
        </w:rPr>
        <w:t>0</w:t>
      </w:r>
      <w:r>
        <w:rPr>
          <w:rFonts w:ascii="仿宋_GB2312" w:hAnsi="仿宋" w:hint="eastAsia"/>
          <w:color w:val="000000" w:themeColor="text1"/>
          <w:szCs w:val="32"/>
        </w:rPr>
        <w:t>分。</w:t>
      </w:r>
    </w:p>
    <w:p w:rsidR="000423B0" w:rsidRDefault="00320D75">
      <w:pPr>
        <w:spacing w:line="520" w:lineRule="exact"/>
        <w:ind w:firstLineChars="200" w:firstLine="640"/>
        <w:rPr>
          <w:rFonts w:ascii="仿宋_GB2312" w:hAnsi="仿宋"/>
          <w:szCs w:val="32"/>
        </w:rPr>
      </w:pPr>
      <w:r>
        <w:rPr>
          <w:rFonts w:ascii="仿宋_GB2312" w:hAnsi="仿宋"/>
          <w:szCs w:val="32"/>
        </w:rPr>
        <w:t>6.</w:t>
      </w:r>
      <w:r>
        <w:rPr>
          <w:rFonts w:ascii="仿宋_GB2312" w:hAnsi="仿宋" w:hint="eastAsia"/>
          <w:szCs w:val="32"/>
        </w:rPr>
        <w:t>一分钟跳绳：受试者听到开始信号后开始跳绳，动作规格为正摇双脚跳绳，每跳跃一次且摇绳一回环</w:t>
      </w:r>
      <w:r>
        <w:rPr>
          <w:rFonts w:ascii="仿宋_GB2312" w:hAnsi="仿宋"/>
          <w:szCs w:val="32"/>
        </w:rPr>
        <w:t>(</w:t>
      </w:r>
      <w:r>
        <w:rPr>
          <w:rFonts w:ascii="仿宋_GB2312" w:hAnsi="仿宋" w:hint="eastAsia"/>
          <w:szCs w:val="32"/>
        </w:rPr>
        <w:t>一周圈</w:t>
      </w:r>
      <w:r>
        <w:rPr>
          <w:rFonts w:ascii="仿宋_GB2312" w:hAnsi="仿宋"/>
          <w:szCs w:val="32"/>
        </w:rPr>
        <w:t>)</w:t>
      </w:r>
      <w:r>
        <w:rPr>
          <w:rFonts w:ascii="仿宋_GB2312" w:hAnsi="仿宋" w:hint="eastAsia"/>
          <w:szCs w:val="32"/>
        </w:rPr>
        <w:t>，计为一次，听到结束信号后停止。每人测两次，记录最好成绩。</w:t>
      </w:r>
    </w:p>
    <w:p w:rsidR="000423B0" w:rsidRDefault="00320D75">
      <w:pPr>
        <w:spacing w:line="520" w:lineRule="exact"/>
        <w:ind w:firstLineChars="200" w:firstLine="640"/>
        <w:rPr>
          <w:rFonts w:ascii="仿宋_GB2312" w:hAnsi="仿宋"/>
          <w:szCs w:val="32"/>
        </w:rPr>
      </w:pPr>
      <w:r>
        <w:rPr>
          <w:rFonts w:ascii="仿宋_GB2312" w:hAnsi="仿宋"/>
          <w:szCs w:val="32"/>
        </w:rPr>
        <w:t>7.</w:t>
      </w:r>
      <w:r>
        <w:rPr>
          <w:rFonts w:ascii="仿宋_GB2312" w:hAnsi="仿宋" w:hint="eastAsia"/>
          <w:szCs w:val="32"/>
        </w:rPr>
        <w:t>立定跳远：考生两脚自然分开站立，站在起跳线后，脚尖不得踩线，两脚原地同时起跳。每人跳二次，记录其中成绩最好一次，以厘米为单位。两脚同时起跳时，不得有垫步或连跳动作，否则按违规处理。</w:t>
      </w:r>
    </w:p>
    <w:p w:rsidR="000423B0" w:rsidRDefault="00320D75">
      <w:pPr>
        <w:spacing w:line="520" w:lineRule="exact"/>
        <w:ind w:firstLineChars="200" w:firstLine="640"/>
        <w:rPr>
          <w:rFonts w:ascii="仿宋_GB2312" w:hAnsi="仿宋"/>
          <w:szCs w:val="32"/>
        </w:rPr>
      </w:pPr>
      <w:r>
        <w:rPr>
          <w:rFonts w:ascii="仿宋_GB2312" w:hAnsi="仿宋" w:hint="eastAsia"/>
          <w:szCs w:val="32"/>
        </w:rPr>
        <w:t>8.50米跑：考生4</w:t>
      </w:r>
      <w:r>
        <w:rPr>
          <w:rFonts w:ascii="仿宋_GB2312" w:hAnsi="仿宋"/>
          <w:szCs w:val="32"/>
        </w:rPr>
        <w:t>—</w:t>
      </w:r>
      <w:r>
        <w:rPr>
          <w:rFonts w:ascii="仿宋_GB2312" w:hAnsi="仿宋" w:hint="eastAsia"/>
          <w:szCs w:val="32"/>
        </w:rPr>
        <w:t>8人一组穿号码衣进行测试，站立式起跑。当听到“跑”的口令后起跑，同时开始计时。当考生的躯干部到达终点线垂直面时，考生腕表对准感应器记录成绩。以秒为单位记录成绩，精确到小数点后一位，小数点后第二位数按非“0”时则进1，如10.11秒读成10.2秒记录之。发现有抢跑者，按最低分计入。</w:t>
      </w:r>
    </w:p>
    <w:p w:rsidR="000423B0" w:rsidRDefault="00320D75">
      <w:pPr>
        <w:spacing w:line="580" w:lineRule="exact"/>
        <w:rPr>
          <w:rFonts w:ascii="黑体" w:eastAsia="黑体" w:hAnsi="宋体" w:cs="宋体"/>
          <w:kern w:val="0"/>
          <w:szCs w:val="32"/>
        </w:rPr>
      </w:pPr>
      <w:r>
        <w:rPr>
          <w:rFonts w:ascii="黑体" w:eastAsia="黑体" w:hAnsi="宋体" w:cs="宋体" w:hint="eastAsia"/>
          <w:kern w:val="0"/>
          <w:szCs w:val="32"/>
        </w:rPr>
        <w:t>附件</w:t>
      </w:r>
      <w:r>
        <w:rPr>
          <w:rFonts w:ascii="黑体" w:eastAsia="黑体" w:hAnsi="宋体" w:cs="宋体"/>
          <w:kern w:val="0"/>
          <w:szCs w:val="32"/>
        </w:rPr>
        <w:t>3</w:t>
      </w:r>
    </w:p>
    <w:p w:rsidR="000423B0" w:rsidRDefault="00320D75">
      <w:pPr>
        <w:spacing w:line="58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信阳市2024年中招体育考试项目评分标准</w:t>
      </w:r>
    </w:p>
    <w:p w:rsidR="000423B0" w:rsidRDefault="00320D75">
      <w:pPr>
        <w:spacing w:line="580" w:lineRule="exact"/>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（七年级）</w:t>
      </w:r>
    </w:p>
    <w:p w:rsidR="000423B0" w:rsidRDefault="000423B0">
      <w:pPr>
        <w:pStyle w:val="a0"/>
        <w:spacing w:after="0" w:line="300" w:lineRule="exact"/>
      </w:pPr>
    </w:p>
    <w:tbl>
      <w:tblPr>
        <w:tblStyle w:val="a5"/>
        <w:tblpPr w:leftFromText="180" w:rightFromText="180" w:vertAnchor="text" w:horzAnchor="page" w:tblpX="1589" w:tblpY="163"/>
        <w:tblOverlap w:val="never"/>
        <w:tblW w:w="0" w:type="auto"/>
        <w:tblLook w:val="04A0" w:firstRow="1" w:lastRow="0" w:firstColumn="1" w:lastColumn="0" w:noHBand="0" w:noVBand="1"/>
      </w:tblPr>
      <w:tblGrid>
        <w:gridCol w:w="1639"/>
        <w:gridCol w:w="1499"/>
        <w:gridCol w:w="1420"/>
        <w:gridCol w:w="1499"/>
        <w:gridCol w:w="1464"/>
        <w:gridCol w:w="1420"/>
      </w:tblGrid>
      <w:tr w:rsidR="000423B0">
        <w:trPr>
          <w:trHeight w:val="423"/>
        </w:trPr>
        <w:tc>
          <w:tcPr>
            <w:tcW w:w="4558" w:type="dxa"/>
            <w:gridSpan w:val="3"/>
            <w:vAlign w:val="center"/>
          </w:tcPr>
          <w:p w:rsidR="000423B0" w:rsidRDefault="00320D75">
            <w:pPr>
              <w:spacing w:line="28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跳绳（次/1分）</w:t>
            </w:r>
          </w:p>
        </w:tc>
        <w:tc>
          <w:tcPr>
            <w:tcW w:w="4383" w:type="dxa"/>
            <w:gridSpan w:val="3"/>
            <w:vAlign w:val="center"/>
          </w:tcPr>
          <w:p w:rsidR="000423B0" w:rsidRDefault="00320D75">
            <w:pPr>
              <w:spacing w:line="28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足球（秒）</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color w:val="0000FF"/>
                <w:kern w:val="0"/>
                <w:sz w:val="24"/>
              </w:rPr>
            </w:pPr>
            <w:r>
              <w:rPr>
                <w:rFonts w:ascii="仿宋" w:eastAsia="仿宋" w:hAnsi="仿宋" w:cs="仿宋" w:hint="eastAsia"/>
                <w:b/>
                <w:bCs/>
                <w:kern w:val="0"/>
                <w:sz w:val="24"/>
              </w:rPr>
              <w:t>得分</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男</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女</w:t>
            </w:r>
          </w:p>
        </w:tc>
        <w:tc>
          <w:tcPr>
            <w:tcW w:w="1499" w:type="dxa"/>
            <w:vAlign w:val="center"/>
          </w:tcPr>
          <w:p w:rsidR="000423B0" w:rsidRDefault="00320D75">
            <w:pPr>
              <w:widowControl/>
              <w:spacing w:line="280" w:lineRule="exact"/>
              <w:jc w:val="center"/>
              <w:rPr>
                <w:rFonts w:ascii="仿宋" w:eastAsia="仿宋" w:hAnsi="仿宋" w:cs="仿宋"/>
                <w:color w:val="0000FF"/>
                <w:kern w:val="0"/>
                <w:sz w:val="24"/>
              </w:rPr>
            </w:pPr>
            <w:r>
              <w:rPr>
                <w:rFonts w:ascii="仿宋" w:eastAsia="仿宋" w:hAnsi="仿宋" w:cs="仿宋" w:hint="eastAsia"/>
                <w:b/>
                <w:bCs/>
                <w:kern w:val="0"/>
                <w:sz w:val="24"/>
              </w:rPr>
              <w:t>得分</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男</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女</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100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170</w:t>
            </w:r>
          </w:p>
        </w:tc>
        <w:tc>
          <w:tcPr>
            <w:tcW w:w="1420" w:type="dxa"/>
            <w:vAlign w:val="center"/>
          </w:tcPr>
          <w:p w:rsidR="000423B0" w:rsidRDefault="00320D75">
            <w:pPr>
              <w:widowControl/>
              <w:spacing w:line="280" w:lineRule="exact"/>
              <w:jc w:val="center"/>
              <w:rPr>
                <w:rFonts w:ascii="仿宋" w:eastAsia="仿宋" w:hAnsi="仿宋" w:cs="仿宋"/>
                <w:bCs/>
                <w:sz w:val="24"/>
              </w:rPr>
            </w:pPr>
            <w:r>
              <w:rPr>
                <w:rFonts w:ascii="仿宋" w:eastAsia="仿宋" w:hAnsi="仿宋" w:cs="仿宋" w:hint="eastAsia"/>
                <w:color w:val="000000"/>
                <w:kern w:val="0"/>
                <w:sz w:val="24"/>
              </w:rPr>
              <w:t>168</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100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8.1</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8.5</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98</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165</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163</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98</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8.3</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9.0</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96</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158</w:t>
            </w:r>
          </w:p>
        </w:tc>
        <w:tc>
          <w:tcPr>
            <w:tcW w:w="1420" w:type="dxa"/>
            <w:vAlign w:val="center"/>
          </w:tcPr>
          <w:p w:rsidR="000423B0" w:rsidRDefault="00320D75">
            <w:pPr>
              <w:widowControl/>
              <w:spacing w:line="280" w:lineRule="exact"/>
              <w:jc w:val="center"/>
              <w:rPr>
                <w:rFonts w:ascii="仿宋" w:eastAsia="仿宋" w:hAnsi="仿宋" w:cs="仿宋"/>
                <w:bCs/>
                <w:sz w:val="24"/>
              </w:rPr>
            </w:pPr>
            <w:r>
              <w:rPr>
                <w:rFonts w:ascii="仿宋" w:eastAsia="仿宋" w:hAnsi="仿宋" w:cs="仿宋" w:hint="eastAsia"/>
                <w:color w:val="000000"/>
                <w:kern w:val="0"/>
                <w:sz w:val="24"/>
              </w:rPr>
              <w:t>156</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96</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8.7</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9.8</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94</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150</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kern w:val="0"/>
                <w:sz w:val="24"/>
              </w:rPr>
              <w:t>148</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94</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9.1</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10.6</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92</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140</w:t>
            </w:r>
          </w:p>
        </w:tc>
        <w:tc>
          <w:tcPr>
            <w:tcW w:w="1420" w:type="dxa"/>
            <w:vAlign w:val="center"/>
          </w:tcPr>
          <w:p w:rsidR="000423B0" w:rsidRDefault="00320D75">
            <w:pPr>
              <w:widowControl/>
              <w:spacing w:line="280" w:lineRule="exact"/>
              <w:jc w:val="center"/>
              <w:rPr>
                <w:rFonts w:ascii="仿宋" w:eastAsia="仿宋" w:hAnsi="仿宋" w:cs="仿宋"/>
                <w:bCs/>
                <w:sz w:val="24"/>
              </w:rPr>
            </w:pPr>
            <w:r>
              <w:rPr>
                <w:rFonts w:ascii="仿宋" w:eastAsia="仿宋" w:hAnsi="仿宋" w:cs="仿宋" w:hint="eastAsia"/>
                <w:color w:val="000000"/>
                <w:kern w:val="0"/>
                <w:sz w:val="24"/>
              </w:rPr>
              <w:t>138</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92</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9.5</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11.7</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130</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128</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90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12.7</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87</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126</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124</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87</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10.3</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13.1</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84</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121</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117</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84</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10.7</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13.7</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81</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115</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111</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81</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11.1</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14.4</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78</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108</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103</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78</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11.7</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15.2</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75</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94</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75</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12.2</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16.1</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72</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94</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89</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72</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12.5</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16.8</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69</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86</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81</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69</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13.0</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17.9</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66</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78</w:t>
            </w:r>
          </w:p>
        </w:tc>
        <w:tc>
          <w:tcPr>
            <w:tcW w:w="1420" w:type="dxa"/>
            <w:vAlign w:val="center"/>
          </w:tcPr>
          <w:p w:rsidR="000423B0" w:rsidRDefault="00320D75">
            <w:pPr>
              <w:widowControl/>
              <w:spacing w:line="280" w:lineRule="exact"/>
              <w:jc w:val="center"/>
              <w:rPr>
                <w:rFonts w:ascii="仿宋" w:eastAsia="仿宋" w:hAnsi="仿宋" w:cs="仿宋"/>
                <w:sz w:val="24"/>
              </w:rPr>
            </w:pPr>
            <w:r>
              <w:rPr>
                <w:rFonts w:ascii="仿宋" w:eastAsia="仿宋" w:hAnsi="仿宋" w:cs="仿宋" w:hint="eastAsia"/>
                <w:color w:val="000000"/>
                <w:kern w:val="0"/>
                <w:sz w:val="24"/>
              </w:rPr>
              <w:t>74</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66</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13.5</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19.0</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63</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66</w:t>
            </w:r>
          </w:p>
        </w:tc>
        <w:tc>
          <w:tcPr>
            <w:tcW w:w="1420" w:type="dxa"/>
            <w:vAlign w:val="center"/>
          </w:tcPr>
          <w:p w:rsidR="000423B0" w:rsidRDefault="00320D75">
            <w:pPr>
              <w:widowControl/>
              <w:spacing w:line="280" w:lineRule="exact"/>
              <w:jc w:val="center"/>
              <w:rPr>
                <w:rFonts w:ascii="仿宋" w:eastAsia="仿宋" w:hAnsi="仿宋" w:cs="仿宋"/>
                <w:bCs/>
                <w:sz w:val="24"/>
              </w:rPr>
            </w:pPr>
            <w:r>
              <w:rPr>
                <w:rFonts w:ascii="仿宋" w:eastAsia="仿宋" w:hAnsi="仿宋" w:cs="仿宋" w:hint="eastAsia"/>
                <w:color w:val="000000"/>
                <w:kern w:val="0"/>
                <w:sz w:val="24"/>
              </w:rPr>
              <w:t>63</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63</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14.1</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20.5</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55</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sz w:val="24"/>
              </w:rPr>
              <w:t>53</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60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14.7</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22.0</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50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51</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kern w:val="0"/>
                <w:sz w:val="24"/>
              </w:rPr>
              <w:t>49</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50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15.0</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22.4</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40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44</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kern w:val="0"/>
                <w:sz w:val="24"/>
              </w:rPr>
              <w:t>43</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40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15.5</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23.1</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30</w:t>
            </w:r>
          </w:p>
        </w:tc>
        <w:tc>
          <w:tcPr>
            <w:tcW w:w="1499"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38</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kern w:val="0"/>
                <w:sz w:val="24"/>
              </w:rPr>
              <w:t>38</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30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16.0</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23.7</w:t>
            </w:r>
          </w:p>
        </w:tc>
      </w:tr>
      <w:tr w:rsidR="000423B0">
        <w:trPr>
          <w:trHeight w:val="423"/>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20</w:t>
            </w:r>
          </w:p>
        </w:tc>
        <w:tc>
          <w:tcPr>
            <w:tcW w:w="1499" w:type="dxa"/>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29</w:t>
            </w:r>
          </w:p>
        </w:tc>
        <w:tc>
          <w:tcPr>
            <w:tcW w:w="1420" w:type="dxa"/>
            <w:vAlign w:val="center"/>
          </w:tcPr>
          <w:p w:rsidR="000423B0" w:rsidRDefault="00320D75">
            <w:pPr>
              <w:widowControl/>
              <w:spacing w:line="280" w:lineRule="exact"/>
              <w:jc w:val="center"/>
              <w:rPr>
                <w:rFonts w:ascii="仿宋" w:eastAsia="仿宋" w:hAnsi="仿宋" w:cs="仿宋"/>
                <w:color w:val="000000"/>
                <w:sz w:val="24"/>
              </w:rPr>
            </w:pPr>
            <w:r>
              <w:rPr>
                <w:rFonts w:ascii="仿宋" w:eastAsia="仿宋" w:hAnsi="仿宋" w:cs="仿宋" w:hint="eastAsia"/>
                <w:color w:val="000000"/>
                <w:kern w:val="0"/>
                <w:sz w:val="24"/>
              </w:rPr>
              <w:t>30</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20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16.7</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24.6</w:t>
            </w:r>
          </w:p>
        </w:tc>
      </w:tr>
      <w:tr w:rsidR="000423B0">
        <w:trPr>
          <w:trHeight w:val="458"/>
        </w:trPr>
        <w:tc>
          <w:tcPr>
            <w:tcW w:w="163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10</w:t>
            </w:r>
          </w:p>
        </w:tc>
        <w:tc>
          <w:tcPr>
            <w:tcW w:w="1499" w:type="dxa"/>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w:t>
            </w:r>
          </w:p>
        </w:tc>
        <w:tc>
          <w:tcPr>
            <w:tcW w:w="1420" w:type="dxa"/>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22</w:t>
            </w:r>
          </w:p>
        </w:tc>
        <w:tc>
          <w:tcPr>
            <w:tcW w:w="1499" w:type="dxa"/>
            <w:vAlign w:val="center"/>
          </w:tcPr>
          <w:p w:rsidR="000423B0" w:rsidRDefault="00320D75">
            <w:pPr>
              <w:widowControl/>
              <w:spacing w:line="280" w:lineRule="exact"/>
              <w:jc w:val="center"/>
              <w:rPr>
                <w:rFonts w:ascii="仿宋" w:eastAsia="仿宋" w:hAnsi="仿宋" w:cs="仿宋"/>
                <w:b/>
                <w:bCs/>
                <w:color w:val="0000FF"/>
                <w:kern w:val="0"/>
                <w:sz w:val="24"/>
              </w:rPr>
            </w:pPr>
            <w:r>
              <w:rPr>
                <w:rFonts w:ascii="仿宋" w:eastAsia="仿宋" w:hAnsi="仿宋" w:cs="仿宋" w:hint="eastAsia"/>
                <w:b/>
                <w:bCs/>
                <w:kern w:val="0"/>
                <w:sz w:val="24"/>
              </w:rPr>
              <w:t>10</w:t>
            </w:r>
          </w:p>
        </w:tc>
        <w:tc>
          <w:tcPr>
            <w:tcW w:w="1464"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17.3</w:t>
            </w:r>
          </w:p>
        </w:tc>
        <w:tc>
          <w:tcPr>
            <w:tcW w:w="142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25.5</w:t>
            </w:r>
          </w:p>
        </w:tc>
      </w:tr>
    </w:tbl>
    <w:p w:rsidR="000423B0" w:rsidRDefault="000423B0">
      <w:pPr>
        <w:pStyle w:val="a0"/>
      </w:pPr>
    </w:p>
    <w:p w:rsidR="000423B0" w:rsidRDefault="000423B0">
      <w:pPr>
        <w:pStyle w:val="a0"/>
        <w:sectPr w:rsidR="000423B0">
          <w:footerReference w:type="even" r:id="rId9"/>
          <w:footerReference w:type="default" r:id="rId10"/>
          <w:pgSz w:w="11906" w:h="16838"/>
          <w:pgMar w:top="2041" w:right="1418" w:bottom="1871" w:left="1474" w:header="1531" w:footer="1531" w:gutter="0"/>
          <w:cols w:space="0"/>
          <w:docGrid w:type="linesAndChars" w:linePitch="435"/>
        </w:sectPr>
      </w:pPr>
    </w:p>
    <w:p w:rsidR="000423B0" w:rsidRDefault="00320D75">
      <w:pPr>
        <w:spacing w:line="420" w:lineRule="exact"/>
        <w:jc w:val="center"/>
        <w:rPr>
          <w:rFonts w:ascii="黑体" w:eastAsia="方正小标宋简体" w:hAnsi="黑体"/>
          <w:szCs w:val="32"/>
        </w:rPr>
      </w:pPr>
      <w:r>
        <w:rPr>
          <w:rFonts w:ascii="方正小标宋简体" w:eastAsia="方正小标宋简体" w:hAnsi="宋体" w:cs="宋体" w:hint="eastAsia"/>
          <w:kern w:val="0"/>
          <w:sz w:val="40"/>
          <w:szCs w:val="40"/>
        </w:rPr>
        <w:t>信阳市2024年中招体育考试项目评分标准（八年级）</w:t>
      </w:r>
    </w:p>
    <w:tbl>
      <w:tblPr>
        <w:tblStyle w:val="a5"/>
        <w:tblpPr w:leftFromText="180" w:rightFromText="180" w:vertAnchor="text" w:horzAnchor="page" w:tblpX="1626" w:tblpY="623"/>
        <w:tblOverlap w:val="never"/>
        <w:tblW w:w="0" w:type="auto"/>
        <w:tblLayout w:type="fixed"/>
        <w:tblLook w:val="04A0" w:firstRow="1" w:lastRow="0" w:firstColumn="1" w:lastColumn="0" w:noHBand="0" w:noVBand="1"/>
      </w:tblPr>
      <w:tblGrid>
        <w:gridCol w:w="1424"/>
        <w:gridCol w:w="1345"/>
        <w:gridCol w:w="1885"/>
        <w:gridCol w:w="1360"/>
        <w:gridCol w:w="1613"/>
        <w:gridCol w:w="1492"/>
      </w:tblGrid>
      <w:tr w:rsidR="000423B0">
        <w:trPr>
          <w:trHeight w:val="564"/>
        </w:trPr>
        <w:tc>
          <w:tcPr>
            <w:tcW w:w="4654" w:type="dxa"/>
            <w:gridSpan w:val="3"/>
            <w:vAlign w:val="center"/>
          </w:tcPr>
          <w:p w:rsidR="000423B0" w:rsidRDefault="00320D75">
            <w:pPr>
              <w:spacing w:line="28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立定跳远（厘米）</w:t>
            </w:r>
          </w:p>
        </w:tc>
        <w:tc>
          <w:tcPr>
            <w:tcW w:w="4465" w:type="dxa"/>
            <w:gridSpan w:val="3"/>
            <w:vAlign w:val="center"/>
          </w:tcPr>
          <w:p w:rsidR="000423B0" w:rsidRDefault="00320D75">
            <w:pPr>
              <w:spacing w:line="280" w:lineRule="exact"/>
              <w:jc w:val="center"/>
              <w:rPr>
                <w:rFonts w:ascii="仿宋" w:eastAsia="仿宋" w:hAnsi="仿宋" w:cs="仿宋"/>
                <w:sz w:val="24"/>
              </w:rPr>
            </w:pPr>
            <w:r>
              <w:rPr>
                <w:rFonts w:ascii="仿宋" w:eastAsia="仿宋" w:hAnsi="仿宋" w:cs="仿宋" w:hint="eastAsia"/>
                <w:b/>
                <w:bCs/>
                <w:color w:val="000000"/>
                <w:kern w:val="0"/>
                <w:sz w:val="24"/>
              </w:rPr>
              <w:t>篮球（秒）</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color w:val="0000FF"/>
                <w:kern w:val="0"/>
                <w:sz w:val="24"/>
              </w:rPr>
            </w:pPr>
            <w:r>
              <w:rPr>
                <w:rFonts w:ascii="仿宋" w:eastAsia="仿宋" w:hAnsi="仿宋" w:cs="仿宋" w:hint="eastAsia"/>
                <w:b/>
                <w:bCs/>
                <w:color w:val="000000"/>
                <w:kern w:val="0"/>
                <w:sz w:val="24"/>
              </w:rPr>
              <w:t>得分</w:t>
            </w:r>
          </w:p>
        </w:tc>
        <w:tc>
          <w:tcPr>
            <w:tcW w:w="1345"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男</w:t>
            </w:r>
          </w:p>
        </w:tc>
        <w:tc>
          <w:tcPr>
            <w:tcW w:w="1885"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女</w:t>
            </w:r>
          </w:p>
        </w:tc>
        <w:tc>
          <w:tcPr>
            <w:tcW w:w="1360"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b/>
                <w:bCs/>
                <w:color w:val="000000"/>
                <w:kern w:val="0"/>
                <w:sz w:val="24"/>
              </w:rPr>
              <w:t>得分</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男</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女</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100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240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200</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100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9.6</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12.2</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95</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233</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194</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98</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12.5</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226</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188</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96</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10.6</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13.0</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85</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218</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181</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94</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11.3</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13.6</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210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174</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92</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12.1</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14.3</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78</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206</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171</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90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13.0</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15.0</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76</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202</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168</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87</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13.4</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15.7</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74</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198</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165</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84</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13.9</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16.8</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72</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194</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162</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81</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14.5</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17.9</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190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159</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78</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15.3</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19.4</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68</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186</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156</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75</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16.0</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20.8</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66</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182</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153</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72</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16.6</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21.6</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64</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178</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150</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69</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17.6</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22.8</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62</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174</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147</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66</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18.5</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24.1</w:t>
            </w:r>
          </w:p>
        </w:tc>
      </w:tr>
      <w:tr w:rsidR="000423B0">
        <w:trPr>
          <w:trHeight w:val="466"/>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170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144</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63</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19.8</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25.7</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50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165</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139</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60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21.0</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27.3</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40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160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134</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50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21.8</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28.0</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30</w:t>
            </w:r>
          </w:p>
        </w:tc>
        <w:tc>
          <w:tcPr>
            <w:tcW w:w="1345" w:type="dxa"/>
            <w:vAlign w:val="center"/>
          </w:tcPr>
          <w:p w:rsidR="000423B0" w:rsidRDefault="00320D75">
            <w:pPr>
              <w:spacing w:line="280" w:lineRule="exact"/>
              <w:jc w:val="center"/>
              <w:rPr>
                <w:rFonts w:ascii="仿宋" w:eastAsia="仿宋" w:hAnsi="仿宋" w:cs="仿宋"/>
                <w:color w:val="000000"/>
                <w:kern w:val="0"/>
                <w:sz w:val="24"/>
              </w:rPr>
            </w:pPr>
            <w:r>
              <w:rPr>
                <w:sz w:val="24"/>
              </w:rPr>
              <w:t>155</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129</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40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23.1</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29.0</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20</w:t>
            </w:r>
          </w:p>
        </w:tc>
        <w:tc>
          <w:tcPr>
            <w:tcW w:w="1345"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150</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sz w:val="24"/>
              </w:rPr>
              <w:t>124</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30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24.3</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30.1</w:t>
            </w:r>
          </w:p>
        </w:tc>
      </w:tr>
      <w:tr w:rsidR="000423B0">
        <w:trPr>
          <w:trHeight w:val="459"/>
        </w:trPr>
        <w:tc>
          <w:tcPr>
            <w:tcW w:w="1424"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10</w:t>
            </w:r>
          </w:p>
        </w:tc>
        <w:tc>
          <w:tcPr>
            <w:tcW w:w="1345"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145</w:t>
            </w:r>
          </w:p>
        </w:tc>
        <w:tc>
          <w:tcPr>
            <w:tcW w:w="1885" w:type="dxa"/>
            <w:vAlign w:val="center"/>
          </w:tcPr>
          <w:p w:rsidR="000423B0" w:rsidRDefault="00320D75">
            <w:pPr>
              <w:spacing w:line="280" w:lineRule="exact"/>
              <w:jc w:val="center"/>
              <w:rPr>
                <w:rFonts w:ascii="仿宋" w:eastAsia="仿宋" w:hAnsi="仿宋" w:cs="仿宋"/>
                <w:color w:val="000000"/>
                <w:kern w:val="0"/>
                <w:sz w:val="24"/>
              </w:rPr>
            </w:pPr>
            <w:r>
              <w:rPr>
                <w:rFonts w:hint="eastAsia"/>
                <w:sz w:val="24"/>
              </w:rPr>
              <w:t>119</w:t>
            </w: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20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26.0</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31.4</w:t>
            </w:r>
          </w:p>
        </w:tc>
      </w:tr>
      <w:tr w:rsidR="000423B0">
        <w:trPr>
          <w:trHeight w:val="508"/>
        </w:trPr>
        <w:tc>
          <w:tcPr>
            <w:tcW w:w="1424" w:type="dxa"/>
            <w:vAlign w:val="center"/>
          </w:tcPr>
          <w:p w:rsidR="000423B0" w:rsidRDefault="000423B0">
            <w:pPr>
              <w:widowControl/>
              <w:spacing w:line="280" w:lineRule="exact"/>
              <w:jc w:val="center"/>
              <w:rPr>
                <w:rFonts w:ascii="仿宋" w:eastAsia="仿宋" w:hAnsi="仿宋" w:cs="仿宋"/>
                <w:b/>
                <w:bCs/>
                <w:kern w:val="0"/>
                <w:sz w:val="24"/>
              </w:rPr>
            </w:pPr>
          </w:p>
        </w:tc>
        <w:tc>
          <w:tcPr>
            <w:tcW w:w="1345" w:type="dxa"/>
            <w:vAlign w:val="center"/>
          </w:tcPr>
          <w:p w:rsidR="000423B0" w:rsidRDefault="000423B0">
            <w:pPr>
              <w:widowControl/>
              <w:spacing w:line="280" w:lineRule="exact"/>
              <w:jc w:val="center"/>
              <w:rPr>
                <w:rFonts w:ascii="仿宋" w:eastAsia="仿宋" w:hAnsi="仿宋" w:cs="仿宋"/>
                <w:color w:val="000000"/>
                <w:kern w:val="0"/>
                <w:sz w:val="24"/>
              </w:rPr>
            </w:pPr>
          </w:p>
        </w:tc>
        <w:tc>
          <w:tcPr>
            <w:tcW w:w="1885" w:type="dxa"/>
            <w:vAlign w:val="center"/>
          </w:tcPr>
          <w:p w:rsidR="000423B0" w:rsidRDefault="000423B0">
            <w:pPr>
              <w:spacing w:line="280" w:lineRule="exact"/>
              <w:jc w:val="center"/>
              <w:rPr>
                <w:sz w:val="24"/>
              </w:rPr>
            </w:pPr>
          </w:p>
        </w:tc>
        <w:tc>
          <w:tcPr>
            <w:tcW w:w="1360" w:type="dxa"/>
            <w:vAlign w:val="center"/>
          </w:tcPr>
          <w:p w:rsidR="000423B0" w:rsidRDefault="00320D75">
            <w:pPr>
              <w:widowControl/>
              <w:spacing w:line="280" w:lineRule="exact"/>
              <w:jc w:val="center"/>
              <w:rPr>
                <w:rFonts w:ascii="仿宋" w:eastAsia="仿宋" w:hAnsi="仿宋" w:cs="仿宋"/>
                <w:b/>
                <w:bCs/>
                <w:kern w:val="0"/>
                <w:sz w:val="24"/>
              </w:rPr>
            </w:pPr>
            <w:r>
              <w:rPr>
                <w:rFonts w:ascii="仿宋" w:eastAsia="仿宋" w:hAnsi="仿宋" w:cs="仿宋" w:hint="eastAsia"/>
                <w:b/>
                <w:bCs/>
                <w:kern w:val="0"/>
                <w:sz w:val="24"/>
              </w:rPr>
              <w:t>10</w:t>
            </w:r>
          </w:p>
        </w:tc>
        <w:tc>
          <w:tcPr>
            <w:tcW w:w="1613"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27.6</w:t>
            </w:r>
          </w:p>
        </w:tc>
        <w:tc>
          <w:tcPr>
            <w:tcW w:w="1492" w:type="dxa"/>
            <w:vAlign w:val="center"/>
          </w:tcPr>
          <w:p w:rsidR="000423B0" w:rsidRDefault="00320D75">
            <w:pPr>
              <w:widowControl/>
              <w:spacing w:line="280" w:lineRule="exact"/>
              <w:jc w:val="center"/>
              <w:rPr>
                <w:rFonts w:ascii="仿宋" w:eastAsia="仿宋" w:hAnsi="仿宋" w:cs="仿宋"/>
                <w:color w:val="000000"/>
                <w:kern w:val="0"/>
                <w:sz w:val="24"/>
              </w:rPr>
            </w:pPr>
            <w:r>
              <w:rPr>
                <w:rFonts w:ascii="仿宋" w:eastAsia="仿宋" w:hAnsi="仿宋" w:cs="仿宋" w:hint="eastAsia"/>
                <w:color w:val="000000"/>
                <w:kern w:val="0"/>
                <w:sz w:val="24"/>
              </w:rPr>
              <w:t>32.8</w:t>
            </w:r>
          </w:p>
        </w:tc>
      </w:tr>
    </w:tbl>
    <w:p w:rsidR="000423B0" w:rsidRDefault="000423B0">
      <w:pPr>
        <w:spacing w:line="460" w:lineRule="exact"/>
        <w:jc w:val="center"/>
        <w:rPr>
          <w:rFonts w:ascii="方正小标宋简体" w:eastAsia="方正小标宋简体" w:hAnsi="宋体" w:cs="宋体"/>
          <w:kern w:val="0"/>
          <w:sz w:val="40"/>
          <w:szCs w:val="40"/>
        </w:rPr>
        <w:sectPr w:rsidR="000423B0">
          <w:pgSz w:w="11906" w:h="16838"/>
          <w:pgMar w:top="2041" w:right="1418" w:bottom="1871" w:left="1474" w:header="1531" w:footer="1531" w:gutter="0"/>
          <w:cols w:space="720"/>
          <w:docGrid w:type="lines" w:linePitch="435"/>
        </w:sectPr>
      </w:pPr>
    </w:p>
    <w:p w:rsidR="000423B0" w:rsidRDefault="00320D75">
      <w:pPr>
        <w:spacing w:line="460" w:lineRule="exact"/>
        <w:jc w:val="center"/>
        <w:rPr>
          <w:rFonts w:ascii="仿宋_GB2312" w:eastAsia="方正小标宋简体"/>
        </w:rPr>
      </w:pPr>
      <w:r>
        <w:rPr>
          <w:rFonts w:ascii="方正小标宋简体" w:eastAsia="方正小标宋简体" w:hAnsi="宋体" w:cs="宋体" w:hint="eastAsia"/>
          <w:kern w:val="0"/>
          <w:sz w:val="40"/>
          <w:szCs w:val="40"/>
        </w:rPr>
        <w:t>信阳市2024年中招体育考试项目评分标准（九年级）</w:t>
      </w:r>
    </w:p>
    <w:p w:rsidR="000423B0" w:rsidRDefault="000423B0">
      <w:pPr>
        <w:spacing w:line="400" w:lineRule="exact"/>
        <w:rPr>
          <w:rFonts w:ascii="方正小标宋简体" w:eastAsia="方正小标宋简体" w:hAnsi="黑体"/>
          <w:sz w:val="40"/>
          <w:szCs w:val="40"/>
        </w:rPr>
      </w:pPr>
    </w:p>
    <w:tbl>
      <w:tblPr>
        <w:tblW w:w="13637" w:type="dxa"/>
        <w:jc w:val="center"/>
        <w:tblLook w:val="04A0" w:firstRow="1" w:lastRow="0" w:firstColumn="1" w:lastColumn="0" w:noHBand="0" w:noVBand="1"/>
      </w:tblPr>
      <w:tblGrid>
        <w:gridCol w:w="920"/>
        <w:gridCol w:w="1015"/>
        <w:gridCol w:w="1057"/>
        <w:gridCol w:w="865"/>
        <w:gridCol w:w="800"/>
        <w:gridCol w:w="916"/>
        <w:gridCol w:w="960"/>
        <w:gridCol w:w="960"/>
        <w:gridCol w:w="962"/>
        <w:gridCol w:w="960"/>
        <w:gridCol w:w="820"/>
        <w:gridCol w:w="941"/>
        <w:gridCol w:w="820"/>
        <w:gridCol w:w="820"/>
        <w:gridCol w:w="821"/>
      </w:tblGrid>
      <w:tr w:rsidR="000423B0">
        <w:trPr>
          <w:trHeight w:val="318"/>
          <w:jc w:val="center"/>
        </w:trPr>
        <w:tc>
          <w:tcPr>
            <w:tcW w:w="2992" w:type="dxa"/>
            <w:gridSpan w:val="3"/>
            <w:tcBorders>
              <w:top w:val="single" w:sz="4" w:space="0" w:color="auto"/>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ascii="宋体" w:eastAsia="宋体" w:hAnsi="宋体" w:cs="宋体"/>
                <w:b/>
                <w:bCs/>
                <w:color w:val="000000"/>
                <w:kern w:val="0"/>
                <w:sz w:val="22"/>
                <w:szCs w:val="22"/>
              </w:rPr>
            </w:pPr>
            <w:r>
              <w:rPr>
                <w:rFonts w:ascii="宋体" w:eastAsia="宋体" w:hAnsi="宋体" w:cs="宋体"/>
                <w:b/>
                <w:bCs/>
                <w:color w:val="000000"/>
                <w:kern w:val="0"/>
                <w:sz w:val="22"/>
                <w:szCs w:val="22"/>
              </w:rPr>
              <w:t>1000</w:t>
            </w:r>
            <w:r>
              <w:rPr>
                <w:rFonts w:ascii="仿宋_GB2312" w:hAnsi="宋体" w:cs="宋体" w:hint="eastAsia"/>
                <w:b/>
                <w:bCs/>
                <w:color w:val="000000"/>
                <w:kern w:val="0"/>
                <w:sz w:val="22"/>
                <w:szCs w:val="22"/>
              </w:rPr>
              <w:t>米或</w:t>
            </w:r>
            <w:r>
              <w:rPr>
                <w:rFonts w:ascii="宋体" w:eastAsia="宋体" w:hAnsi="宋体" w:cs="宋体"/>
                <w:b/>
                <w:bCs/>
                <w:color w:val="000000"/>
                <w:kern w:val="0"/>
                <w:sz w:val="22"/>
                <w:szCs w:val="22"/>
              </w:rPr>
              <w:t>800(</w:t>
            </w:r>
            <w:r>
              <w:rPr>
                <w:rFonts w:ascii="仿宋_GB2312" w:hAnsi="宋体" w:cs="宋体" w:hint="eastAsia"/>
                <w:b/>
                <w:bCs/>
                <w:color w:val="000000"/>
                <w:kern w:val="0"/>
                <w:sz w:val="22"/>
                <w:szCs w:val="22"/>
              </w:rPr>
              <w:t>分</w:t>
            </w:r>
            <w:r>
              <w:rPr>
                <w:rFonts w:eastAsia="宋体"/>
                <w:b/>
                <w:bCs/>
                <w:color w:val="000000"/>
                <w:kern w:val="0"/>
                <w:sz w:val="22"/>
                <w:szCs w:val="22"/>
              </w:rPr>
              <w:t>·</w:t>
            </w:r>
            <w:r>
              <w:rPr>
                <w:rFonts w:ascii="仿宋_GB2312" w:hAnsi="宋体" w:cs="宋体" w:hint="eastAsia"/>
                <w:b/>
                <w:bCs/>
                <w:color w:val="000000"/>
                <w:kern w:val="0"/>
                <w:sz w:val="22"/>
                <w:szCs w:val="22"/>
              </w:rPr>
              <w:t>秒</w:t>
            </w:r>
            <w:r>
              <w:rPr>
                <w:rFonts w:ascii="宋体" w:eastAsia="宋体" w:hAnsi="宋体" w:cs="宋体"/>
                <w:b/>
                <w:bCs/>
                <w:color w:val="000000"/>
                <w:kern w:val="0"/>
                <w:sz w:val="22"/>
                <w:szCs w:val="22"/>
              </w:rPr>
              <w:t>)</w:t>
            </w:r>
          </w:p>
        </w:tc>
        <w:tc>
          <w:tcPr>
            <w:tcW w:w="2581" w:type="dxa"/>
            <w:gridSpan w:val="3"/>
            <w:tcBorders>
              <w:top w:val="single" w:sz="4" w:space="0" w:color="auto"/>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b/>
                <w:bCs/>
                <w:color w:val="000000"/>
                <w:kern w:val="0"/>
                <w:sz w:val="22"/>
                <w:szCs w:val="22"/>
              </w:rPr>
            </w:pPr>
            <w:r>
              <w:rPr>
                <w:rFonts w:ascii="仿宋_GB2312" w:hAnsi="宋体" w:cs="宋体" w:hint="eastAsia"/>
                <w:b/>
                <w:bCs/>
                <w:color w:val="000000"/>
                <w:kern w:val="0"/>
                <w:sz w:val="22"/>
                <w:szCs w:val="22"/>
              </w:rPr>
              <w:t>立定跳远（厘米）</w:t>
            </w:r>
          </w:p>
        </w:tc>
        <w:tc>
          <w:tcPr>
            <w:tcW w:w="2882" w:type="dxa"/>
            <w:gridSpan w:val="3"/>
            <w:tcBorders>
              <w:top w:val="single" w:sz="4" w:space="0" w:color="auto"/>
              <w:left w:val="nil"/>
              <w:bottom w:val="single" w:sz="4" w:space="0" w:color="auto"/>
              <w:right w:val="single" w:sz="4" w:space="0" w:color="auto"/>
            </w:tcBorders>
            <w:vAlign w:val="center"/>
          </w:tcPr>
          <w:p w:rsidR="000423B0" w:rsidRDefault="00320D75">
            <w:pPr>
              <w:widowControl/>
              <w:spacing w:line="300" w:lineRule="exac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50米跑</w:t>
            </w:r>
            <w:r>
              <w:rPr>
                <w:rFonts w:ascii="仿宋_GB2312" w:hAnsi="宋体" w:cs="宋体" w:hint="eastAsia"/>
                <w:b/>
                <w:bCs/>
                <w:color w:val="000000"/>
                <w:kern w:val="0"/>
                <w:sz w:val="22"/>
                <w:szCs w:val="22"/>
              </w:rPr>
              <w:t>（秒）</w:t>
            </w:r>
          </w:p>
        </w:tc>
        <w:tc>
          <w:tcPr>
            <w:tcW w:w="2721" w:type="dxa"/>
            <w:gridSpan w:val="3"/>
            <w:tcBorders>
              <w:top w:val="single" w:sz="4" w:space="0" w:color="auto"/>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b/>
                <w:bCs/>
                <w:color w:val="000000"/>
                <w:kern w:val="0"/>
                <w:sz w:val="22"/>
                <w:szCs w:val="22"/>
              </w:rPr>
            </w:pPr>
            <w:r>
              <w:rPr>
                <w:rFonts w:ascii="仿宋_GB2312" w:hAnsi="宋体" w:cs="宋体" w:hint="eastAsia"/>
                <w:b/>
                <w:bCs/>
                <w:color w:val="000000"/>
                <w:kern w:val="0"/>
                <w:sz w:val="22"/>
                <w:szCs w:val="22"/>
              </w:rPr>
              <w:t>篮球（秒）</w:t>
            </w:r>
          </w:p>
        </w:tc>
        <w:tc>
          <w:tcPr>
            <w:tcW w:w="2461" w:type="dxa"/>
            <w:gridSpan w:val="3"/>
            <w:tcBorders>
              <w:top w:val="single" w:sz="4" w:space="0" w:color="auto"/>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b/>
                <w:bCs/>
                <w:color w:val="000000"/>
                <w:kern w:val="0"/>
                <w:sz w:val="22"/>
                <w:szCs w:val="22"/>
              </w:rPr>
            </w:pPr>
            <w:r>
              <w:rPr>
                <w:rFonts w:ascii="仿宋_GB2312" w:hAnsi="宋体" w:cs="宋体" w:hint="eastAsia"/>
                <w:b/>
                <w:bCs/>
                <w:color w:val="000000"/>
                <w:kern w:val="0"/>
                <w:sz w:val="22"/>
                <w:szCs w:val="22"/>
              </w:rPr>
              <w:t>足球（秒）</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得分</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男</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女</w:t>
            </w:r>
          </w:p>
        </w:tc>
        <w:tc>
          <w:tcPr>
            <w:tcW w:w="86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得分</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男</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女</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得分</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男</w:t>
            </w:r>
          </w:p>
        </w:tc>
        <w:tc>
          <w:tcPr>
            <w:tcW w:w="962"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女</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得分</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男</w:t>
            </w:r>
          </w:p>
        </w:tc>
        <w:tc>
          <w:tcPr>
            <w:tcW w:w="941"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女</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得分</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男</w:t>
            </w:r>
          </w:p>
        </w:tc>
        <w:tc>
          <w:tcPr>
            <w:tcW w:w="821" w:type="dxa"/>
            <w:tcBorders>
              <w:top w:val="nil"/>
              <w:left w:val="nil"/>
              <w:bottom w:val="single" w:sz="4" w:space="0" w:color="auto"/>
              <w:right w:val="single" w:sz="4" w:space="0" w:color="auto"/>
            </w:tcBorders>
          </w:tcPr>
          <w:p w:rsidR="000423B0" w:rsidRDefault="00320D75">
            <w:pPr>
              <w:widowControl/>
              <w:spacing w:line="300" w:lineRule="exact"/>
              <w:jc w:val="center"/>
              <w:rPr>
                <w:rFonts w:ascii="仿宋_GB2312" w:hAnsi="宋体" w:cs="宋体"/>
                <w:color w:val="000000"/>
                <w:kern w:val="0"/>
                <w:sz w:val="22"/>
                <w:szCs w:val="22"/>
              </w:rPr>
            </w:pPr>
            <w:r>
              <w:rPr>
                <w:rFonts w:ascii="仿宋_GB2312" w:hAnsi="宋体" w:cs="宋体" w:hint="eastAsia"/>
                <w:color w:val="000000"/>
                <w:kern w:val="0"/>
                <w:sz w:val="22"/>
                <w:szCs w:val="22"/>
              </w:rPr>
              <w:t>女</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30</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3'40"</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3'25"</w:t>
            </w:r>
          </w:p>
        </w:tc>
        <w:tc>
          <w:tcPr>
            <w:tcW w:w="865"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10</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250</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202</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10</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7.3</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7.9</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9.4</w:t>
            </w:r>
          </w:p>
        </w:tc>
        <w:tc>
          <w:tcPr>
            <w:tcW w:w="94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7.5</w:t>
            </w:r>
          </w:p>
        </w:tc>
        <w:tc>
          <w:tcPr>
            <w:tcW w:w="82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8.1</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28.5</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3'45"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3'32"</w:t>
            </w:r>
          </w:p>
        </w:tc>
        <w:tc>
          <w:tcPr>
            <w:tcW w:w="865"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9.5</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245</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196</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9.5</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7.4</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8.0</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19.6</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9.8</w:t>
            </w:r>
          </w:p>
        </w:tc>
        <w:tc>
          <w:tcPr>
            <w:tcW w:w="94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12.3</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19.6</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7.7</w:t>
            </w:r>
          </w:p>
        </w:tc>
        <w:tc>
          <w:tcPr>
            <w:tcW w:w="82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8.6</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27</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3'50"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3'39"</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9</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240</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190</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9</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7.5</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bCs/>
                <w:sz w:val="22"/>
                <w:szCs w:val="22"/>
              </w:rPr>
              <w:t>8.1</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10.4</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8.1</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9.4</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25.5</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3'57"</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3'47"</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8.5</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233</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183</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8.5</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7.6</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8.4</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11.1</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8.5</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10.2</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24</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4'05"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3'55"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8</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225</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176</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8</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7.7</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bCs/>
                <w:sz w:val="22"/>
                <w:szCs w:val="22"/>
              </w:rPr>
              <w:t>8.7</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11.9</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14.1</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8.9</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11.3</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23.4</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4'10"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4'00"</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7.8</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221</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173</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7.8</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7.9</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8.9</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12.8</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9.4</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12.3</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22.8</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4'15"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4'05"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7.6</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217</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170</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7.6</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8.1</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9.1</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13.2</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15.5</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9.7</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12.7</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22.2</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4'20"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4'10"</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7.4</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213</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167</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7.4</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8.3</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9.3</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13.7</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10.1</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13.3</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21.6</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4'25"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4'15"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7.2</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209</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164</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7.2</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8.5</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9.5</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14.3</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17.7</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10.5</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4'30"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4'20"</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7.0</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205</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161</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7.0</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8.7</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9.7</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15.1</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11.1</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14.8</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20.4</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4'35"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4'25"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6.8</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201</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158</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6.8</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8.9</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9.9</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15.8</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11.6</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15.7</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19.8</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4'40"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4'30"</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6.6</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197</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155</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6.6</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9.1</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10.1</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16.4</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14.4</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11.9</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16.4</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19.2</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4'45"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4'35"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6.4</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193</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152</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6.4</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9.3</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10.3</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17.4</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13.8</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12.4</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17.5</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18.6</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4'50"</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4'40"</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6.2</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189</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149</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6.2</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9.5</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10.5</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18.3</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23.9</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13.2</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12.9</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18.6</w:t>
            </w:r>
          </w:p>
        </w:tc>
      </w:tr>
      <w:tr w:rsidR="000423B0">
        <w:trPr>
          <w:trHeight w:val="318"/>
          <w:jc w:val="center"/>
        </w:trPr>
        <w:tc>
          <w:tcPr>
            <w:tcW w:w="920" w:type="dxa"/>
            <w:tcBorders>
              <w:top w:val="nil"/>
              <w:left w:val="single" w:sz="4" w:space="0" w:color="auto"/>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w:t>
            </w:r>
          </w:p>
        </w:tc>
        <w:tc>
          <w:tcPr>
            <w:tcW w:w="1015"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4'55"</w:t>
            </w:r>
          </w:p>
        </w:tc>
        <w:tc>
          <w:tcPr>
            <w:tcW w:w="1057"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4'45"</w:t>
            </w:r>
          </w:p>
        </w:tc>
        <w:tc>
          <w:tcPr>
            <w:tcW w:w="865"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w:t>
            </w:r>
          </w:p>
        </w:tc>
        <w:tc>
          <w:tcPr>
            <w:tcW w:w="800"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185</w:t>
            </w:r>
          </w:p>
        </w:tc>
        <w:tc>
          <w:tcPr>
            <w:tcW w:w="916" w:type="dxa"/>
            <w:tcBorders>
              <w:top w:val="nil"/>
              <w:left w:val="nil"/>
              <w:bottom w:val="single" w:sz="4" w:space="0" w:color="auto"/>
              <w:right w:val="single" w:sz="4" w:space="0" w:color="auto"/>
            </w:tcBorders>
            <w:shd w:val="clear" w:color="auto" w:fill="FFFFFF"/>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146</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kern w:val="0"/>
                <w:sz w:val="22"/>
                <w:szCs w:val="22"/>
              </w:rPr>
            </w:pPr>
            <w:r>
              <w:rPr>
                <w:rFonts w:eastAsia="宋体" w:hint="eastAsia"/>
                <w:kern w:val="0"/>
                <w:sz w:val="22"/>
                <w:szCs w:val="22"/>
              </w:rPr>
              <w:t>6</w:t>
            </w:r>
          </w:p>
        </w:tc>
        <w:tc>
          <w:tcPr>
            <w:tcW w:w="960"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9.7</w:t>
            </w:r>
          </w:p>
        </w:tc>
        <w:tc>
          <w:tcPr>
            <w:tcW w:w="962" w:type="dxa"/>
            <w:tcBorders>
              <w:top w:val="nil"/>
              <w:left w:val="nil"/>
              <w:bottom w:val="single" w:sz="4" w:space="0" w:color="auto"/>
              <w:right w:val="single" w:sz="4" w:space="0" w:color="auto"/>
            </w:tcBorders>
            <w:shd w:val="clear" w:color="auto" w:fill="FFFFFF"/>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bCs/>
                <w:sz w:val="22"/>
                <w:szCs w:val="22"/>
              </w:rPr>
              <w:t>10.7</w:t>
            </w:r>
          </w:p>
        </w:tc>
        <w:tc>
          <w:tcPr>
            <w:tcW w:w="96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19.6</w:t>
            </w:r>
          </w:p>
        </w:tc>
        <w:tc>
          <w:tcPr>
            <w:tcW w:w="94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25.5</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12.6</w:t>
            </w:r>
          </w:p>
        </w:tc>
        <w:tc>
          <w:tcPr>
            <w:tcW w:w="820"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13.5</w:t>
            </w:r>
          </w:p>
        </w:tc>
        <w:tc>
          <w:tcPr>
            <w:tcW w:w="821" w:type="dxa"/>
            <w:tcBorders>
              <w:top w:val="nil"/>
              <w:left w:val="nil"/>
              <w:bottom w:val="single" w:sz="4" w:space="0" w:color="auto"/>
              <w:right w:val="single" w:sz="4" w:space="0" w:color="auto"/>
            </w:tcBorders>
            <w:shd w:val="clear" w:color="auto" w:fill="FFFFFF"/>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20.1</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5'15"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4'55"</w:t>
            </w:r>
          </w:p>
        </w:tc>
        <w:tc>
          <w:tcPr>
            <w:tcW w:w="865"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5</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180</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141</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5</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9.9</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10.9</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20.8</w:t>
            </w:r>
          </w:p>
        </w:tc>
        <w:tc>
          <w:tcPr>
            <w:tcW w:w="94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27.1</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14.1</w:t>
            </w:r>
          </w:p>
        </w:tc>
        <w:tc>
          <w:tcPr>
            <w:tcW w:w="82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21.6</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5'35"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5'05"</w:t>
            </w:r>
          </w:p>
        </w:tc>
        <w:tc>
          <w:tcPr>
            <w:tcW w:w="865"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4</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175</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136</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4</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10.1</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11.1</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21.6</w:t>
            </w:r>
          </w:p>
        </w:tc>
        <w:tc>
          <w:tcPr>
            <w:tcW w:w="94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27.8</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10</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14.5</w:t>
            </w:r>
          </w:p>
        </w:tc>
        <w:tc>
          <w:tcPr>
            <w:tcW w:w="821"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9</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5'55"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5'15"</w:t>
            </w:r>
          </w:p>
        </w:tc>
        <w:tc>
          <w:tcPr>
            <w:tcW w:w="865"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3</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170</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131</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kern w:val="0"/>
                <w:sz w:val="22"/>
                <w:szCs w:val="22"/>
              </w:rPr>
            </w:pPr>
            <w:r>
              <w:rPr>
                <w:rFonts w:eastAsia="宋体" w:hint="eastAsia"/>
                <w:kern w:val="0"/>
                <w:sz w:val="22"/>
                <w:szCs w:val="22"/>
              </w:rPr>
              <w:t>3</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10.3</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11.3</w:t>
            </w:r>
          </w:p>
        </w:tc>
        <w:tc>
          <w:tcPr>
            <w:tcW w:w="96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22.9</w:t>
            </w:r>
          </w:p>
        </w:tc>
        <w:tc>
          <w:tcPr>
            <w:tcW w:w="94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28.8</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8</w:t>
            </w:r>
          </w:p>
        </w:tc>
        <w:tc>
          <w:tcPr>
            <w:tcW w:w="820" w:type="dxa"/>
            <w:tcBorders>
              <w:top w:val="nil"/>
              <w:left w:val="nil"/>
              <w:bottom w:val="single" w:sz="4" w:space="0" w:color="auto"/>
              <w:right w:val="single" w:sz="4" w:space="0" w:color="auto"/>
            </w:tcBorders>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w:t>
            </w:r>
          </w:p>
        </w:tc>
        <w:tc>
          <w:tcPr>
            <w:tcW w:w="82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22.7</w:t>
            </w:r>
          </w:p>
        </w:tc>
      </w:tr>
      <w:tr w:rsidR="000423B0">
        <w:trPr>
          <w:trHeight w:val="318"/>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6</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6'15"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5'25"</w:t>
            </w:r>
          </w:p>
        </w:tc>
        <w:tc>
          <w:tcPr>
            <w:tcW w:w="86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kern w:val="0"/>
                <w:sz w:val="22"/>
                <w:szCs w:val="22"/>
              </w:rPr>
            </w:pPr>
            <w:r>
              <w:rPr>
                <w:rFonts w:eastAsia="宋体" w:hint="eastAsia"/>
                <w:kern w:val="0"/>
                <w:sz w:val="22"/>
                <w:szCs w:val="22"/>
              </w:rPr>
              <w:t>2</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165</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126</w:t>
            </w:r>
          </w:p>
        </w:tc>
        <w:tc>
          <w:tcPr>
            <w:tcW w:w="96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kern w:val="0"/>
                <w:sz w:val="22"/>
                <w:szCs w:val="22"/>
              </w:rPr>
            </w:pPr>
            <w:r>
              <w:rPr>
                <w:rFonts w:eastAsia="宋体" w:hint="eastAsia"/>
                <w:kern w:val="0"/>
                <w:sz w:val="22"/>
                <w:szCs w:val="22"/>
              </w:rPr>
              <w:t>2</w:t>
            </w:r>
          </w:p>
        </w:tc>
        <w:tc>
          <w:tcPr>
            <w:tcW w:w="960"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10.5</w:t>
            </w:r>
          </w:p>
        </w:tc>
        <w:tc>
          <w:tcPr>
            <w:tcW w:w="962" w:type="dxa"/>
            <w:tcBorders>
              <w:top w:val="nil"/>
              <w:left w:val="nil"/>
              <w:bottom w:val="single" w:sz="4" w:space="0" w:color="auto"/>
              <w:right w:val="single" w:sz="4" w:space="0" w:color="auto"/>
            </w:tcBorders>
            <w:vAlign w:val="center"/>
          </w:tcPr>
          <w:p w:rsidR="000423B0" w:rsidRDefault="00320D75">
            <w:pPr>
              <w:spacing w:line="220" w:lineRule="exact"/>
              <w:jc w:val="center"/>
              <w:rPr>
                <w:rFonts w:eastAsia="宋体"/>
                <w:color w:val="000000"/>
                <w:kern w:val="0"/>
                <w:sz w:val="22"/>
                <w:szCs w:val="22"/>
              </w:rPr>
            </w:pPr>
            <w:r>
              <w:rPr>
                <w:rFonts w:ascii="仿宋" w:eastAsia="仿宋" w:hAnsi="仿宋" w:cs="仿宋" w:hint="eastAsia"/>
                <w:sz w:val="22"/>
                <w:szCs w:val="22"/>
              </w:rPr>
              <w:t>11.5</w:t>
            </w:r>
          </w:p>
        </w:tc>
        <w:tc>
          <w:tcPr>
            <w:tcW w:w="96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6</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24.1</w:t>
            </w:r>
          </w:p>
        </w:tc>
        <w:tc>
          <w:tcPr>
            <w:tcW w:w="94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29.9</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6</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15.5</w:t>
            </w:r>
          </w:p>
        </w:tc>
        <w:tc>
          <w:tcPr>
            <w:tcW w:w="82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23.3</w:t>
            </w:r>
          </w:p>
        </w:tc>
      </w:tr>
      <w:tr w:rsidR="000423B0">
        <w:trPr>
          <w:trHeight w:val="329"/>
          <w:jc w:val="center"/>
        </w:trPr>
        <w:tc>
          <w:tcPr>
            <w:tcW w:w="920" w:type="dxa"/>
            <w:tcBorders>
              <w:top w:val="nil"/>
              <w:left w:val="single" w:sz="4" w:space="0" w:color="auto"/>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w:t>
            </w:r>
          </w:p>
        </w:tc>
        <w:tc>
          <w:tcPr>
            <w:tcW w:w="101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6'35"</w:t>
            </w:r>
          </w:p>
        </w:tc>
        <w:tc>
          <w:tcPr>
            <w:tcW w:w="1057"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ascii="黑体" w:eastAsia="黑体" w:hAnsi="宋体" w:cs="宋体"/>
                <w:color w:val="000000"/>
                <w:kern w:val="0"/>
                <w:sz w:val="22"/>
                <w:szCs w:val="22"/>
              </w:rPr>
            </w:pPr>
            <w:r>
              <w:rPr>
                <w:rFonts w:ascii="黑体" w:eastAsia="黑体" w:hAnsi="宋体" w:cs="宋体"/>
                <w:color w:val="000000"/>
                <w:kern w:val="0"/>
                <w:sz w:val="22"/>
                <w:szCs w:val="22"/>
              </w:rPr>
              <w:t>5'35"</w:t>
            </w:r>
          </w:p>
        </w:tc>
        <w:tc>
          <w:tcPr>
            <w:tcW w:w="865"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kern w:val="0"/>
                <w:sz w:val="22"/>
                <w:szCs w:val="22"/>
              </w:rPr>
            </w:pPr>
            <w:r>
              <w:rPr>
                <w:rFonts w:eastAsia="宋体" w:hint="eastAsia"/>
                <w:kern w:val="0"/>
                <w:sz w:val="22"/>
                <w:szCs w:val="22"/>
              </w:rPr>
              <w:t>1</w:t>
            </w:r>
          </w:p>
        </w:tc>
        <w:tc>
          <w:tcPr>
            <w:tcW w:w="80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160</w:t>
            </w:r>
          </w:p>
        </w:tc>
        <w:tc>
          <w:tcPr>
            <w:tcW w:w="916"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121</w:t>
            </w:r>
          </w:p>
        </w:tc>
        <w:tc>
          <w:tcPr>
            <w:tcW w:w="96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kern w:val="0"/>
                <w:sz w:val="22"/>
                <w:szCs w:val="22"/>
              </w:rPr>
            </w:pPr>
            <w:r>
              <w:rPr>
                <w:rFonts w:eastAsia="宋体" w:hint="eastAsia"/>
                <w:kern w:val="0"/>
                <w:sz w:val="22"/>
                <w:szCs w:val="22"/>
              </w:rPr>
              <w:t>1</w:t>
            </w:r>
          </w:p>
        </w:tc>
        <w:tc>
          <w:tcPr>
            <w:tcW w:w="960" w:type="dxa"/>
            <w:tcBorders>
              <w:top w:val="nil"/>
              <w:left w:val="nil"/>
              <w:bottom w:val="single" w:sz="4" w:space="0" w:color="auto"/>
              <w:right w:val="single" w:sz="4" w:space="0" w:color="auto"/>
            </w:tcBorders>
            <w:vAlign w:val="center"/>
          </w:tcPr>
          <w:p w:rsidR="000423B0" w:rsidRDefault="00320D75">
            <w:pPr>
              <w:widowControl/>
              <w:spacing w:line="220" w:lineRule="exact"/>
              <w:jc w:val="center"/>
              <w:rPr>
                <w:rFonts w:eastAsia="宋体"/>
                <w:color w:val="000000"/>
                <w:kern w:val="0"/>
                <w:sz w:val="22"/>
                <w:szCs w:val="22"/>
              </w:rPr>
            </w:pPr>
            <w:r>
              <w:rPr>
                <w:rFonts w:ascii="仿宋" w:eastAsia="仿宋" w:hAnsi="仿宋" w:cs="仿宋" w:hint="eastAsia"/>
                <w:color w:val="000000"/>
                <w:kern w:val="0"/>
                <w:sz w:val="22"/>
                <w:szCs w:val="22"/>
              </w:rPr>
              <w:t>10.7</w:t>
            </w:r>
          </w:p>
        </w:tc>
        <w:tc>
          <w:tcPr>
            <w:tcW w:w="962" w:type="dxa"/>
            <w:tcBorders>
              <w:top w:val="nil"/>
              <w:left w:val="nil"/>
              <w:bottom w:val="single" w:sz="4" w:space="0" w:color="auto"/>
              <w:right w:val="single" w:sz="4" w:space="0" w:color="auto"/>
            </w:tcBorders>
            <w:vAlign w:val="center"/>
          </w:tcPr>
          <w:p w:rsidR="000423B0" w:rsidRDefault="00320D75">
            <w:pPr>
              <w:widowControl/>
              <w:spacing w:line="220" w:lineRule="exact"/>
              <w:jc w:val="center"/>
              <w:rPr>
                <w:rFonts w:eastAsia="宋体"/>
                <w:color w:val="000000"/>
                <w:kern w:val="0"/>
                <w:sz w:val="22"/>
                <w:szCs w:val="22"/>
              </w:rPr>
            </w:pPr>
            <w:r>
              <w:rPr>
                <w:rFonts w:ascii="仿宋" w:eastAsia="仿宋" w:hAnsi="仿宋" w:cs="仿宋" w:hint="eastAsia"/>
                <w:color w:val="000000"/>
                <w:kern w:val="0"/>
                <w:sz w:val="22"/>
                <w:szCs w:val="22"/>
              </w:rPr>
              <w:t>11.7</w:t>
            </w:r>
          </w:p>
        </w:tc>
        <w:tc>
          <w:tcPr>
            <w:tcW w:w="96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25.8</w:t>
            </w:r>
          </w:p>
        </w:tc>
        <w:tc>
          <w:tcPr>
            <w:tcW w:w="94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31.2</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4</w:t>
            </w:r>
          </w:p>
        </w:tc>
        <w:tc>
          <w:tcPr>
            <w:tcW w:w="820"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16.2</w:t>
            </w:r>
          </w:p>
        </w:tc>
        <w:tc>
          <w:tcPr>
            <w:tcW w:w="821" w:type="dxa"/>
            <w:tcBorders>
              <w:top w:val="nil"/>
              <w:left w:val="nil"/>
              <w:bottom w:val="single" w:sz="4" w:space="0" w:color="auto"/>
              <w:right w:val="single" w:sz="4" w:space="0" w:color="auto"/>
            </w:tcBorders>
            <w:vAlign w:val="center"/>
          </w:tcPr>
          <w:p w:rsidR="000423B0" w:rsidRDefault="00320D75">
            <w:pPr>
              <w:widowControl/>
              <w:spacing w:line="300" w:lineRule="exact"/>
              <w:jc w:val="center"/>
              <w:rPr>
                <w:rFonts w:eastAsia="宋体"/>
                <w:color w:val="000000"/>
                <w:kern w:val="0"/>
                <w:sz w:val="22"/>
                <w:szCs w:val="22"/>
              </w:rPr>
            </w:pPr>
            <w:r>
              <w:rPr>
                <w:rFonts w:eastAsia="宋体"/>
                <w:color w:val="000000"/>
                <w:kern w:val="0"/>
                <w:sz w:val="22"/>
                <w:szCs w:val="22"/>
              </w:rPr>
              <w:t>24.2</w:t>
            </w:r>
          </w:p>
        </w:tc>
      </w:tr>
    </w:tbl>
    <w:p w:rsidR="000423B0" w:rsidRDefault="000423B0">
      <w:pPr>
        <w:spacing w:line="500" w:lineRule="exact"/>
        <w:rPr>
          <w:rFonts w:ascii="仿宋" w:eastAsia="仿宋" w:hAnsi="仿宋"/>
          <w:szCs w:val="32"/>
        </w:rPr>
        <w:sectPr w:rsidR="000423B0">
          <w:pgSz w:w="16838" w:h="11906" w:orient="landscape"/>
          <w:pgMar w:top="1474" w:right="2041" w:bottom="1418" w:left="1871" w:header="1531" w:footer="1531" w:gutter="0"/>
          <w:cols w:space="720"/>
          <w:docGrid w:type="lines" w:linePitch="435"/>
        </w:sectPr>
      </w:pPr>
    </w:p>
    <w:p w:rsidR="000423B0" w:rsidRDefault="00320D75">
      <w:pPr>
        <w:rPr>
          <w:rFonts w:ascii="黑体" w:eastAsia="黑体"/>
          <w:sz w:val="28"/>
          <w:szCs w:val="28"/>
        </w:rPr>
      </w:pPr>
      <w:r>
        <w:rPr>
          <w:rFonts w:ascii="黑体" w:eastAsia="黑体" w:hint="eastAsia"/>
          <w:szCs w:val="32"/>
        </w:rPr>
        <w:t>附件</w:t>
      </w:r>
      <w:r>
        <w:rPr>
          <w:rFonts w:ascii="黑体" w:eastAsia="黑体"/>
          <w:szCs w:val="32"/>
        </w:rPr>
        <w:t>4</w:t>
      </w:r>
    </w:p>
    <w:p w:rsidR="000423B0" w:rsidRDefault="00320D75">
      <w:pPr>
        <w:spacing w:line="580" w:lineRule="exact"/>
        <w:jc w:val="center"/>
        <w:rPr>
          <w:rFonts w:ascii="方正小标宋简体" w:eastAsia="方正小标宋简体" w:hAnsi="仿宋_GB2312" w:cs="仿宋_GB2312"/>
          <w:b/>
          <w:sz w:val="44"/>
          <w:szCs w:val="44"/>
        </w:rPr>
      </w:pPr>
      <w:r>
        <w:rPr>
          <w:rFonts w:ascii="方正小标宋简体" w:eastAsia="方正小标宋简体" w:hAnsi="仿宋_GB2312" w:cs="仿宋_GB2312" w:hint="eastAsia"/>
          <w:w w:val="96"/>
          <w:sz w:val="44"/>
          <w:szCs w:val="44"/>
        </w:rPr>
        <w:t>信阳市2024年中招体育考试病残免考</w:t>
      </w:r>
      <w:r>
        <w:rPr>
          <w:rFonts w:ascii="方正小标宋简体" w:eastAsia="方正小标宋简体" w:hAnsi="仿宋_GB2312" w:cs="仿宋_GB2312" w:hint="eastAsia"/>
          <w:sz w:val="44"/>
          <w:szCs w:val="44"/>
        </w:rPr>
        <w:t>申请表</w:t>
      </w:r>
    </w:p>
    <w:p w:rsidR="000423B0" w:rsidRDefault="000423B0">
      <w:pPr>
        <w:spacing w:line="300" w:lineRule="exact"/>
        <w:jc w:val="center"/>
        <w:rPr>
          <w:rFonts w:ascii="方正小标宋简体" w:eastAsia="方正小标宋简体" w:hAnsi="仿宋_GB2312" w:cs="仿宋_GB2312"/>
          <w:sz w:val="36"/>
          <w:szCs w:val="36"/>
        </w:rPr>
      </w:pPr>
    </w:p>
    <w:tbl>
      <w:tblPr>
        <w:tblW w:w="8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561"/>
        <w:gridCol w:w="282"/>
        <w:gridCol w:w="483"/>
        <w:gridCol w:w="585"/>
        <w:gridCol w:w="289"/>
        <w:gridCol w:w="741"/>
        <w:gridCol w:w="273"/>
        <w:gridCol w:w="746"/>
        <w:gridCol w:w="1920"/>
        <w:gridCol w:w="1294"/>
      </w:tblGrid>
      <w:tr w:rsidR="000423B0">
        <w:trPr>
          <w:trHeight w:val="1031"/>
        </w:trPr>
        <w:tc>
          <w:tcPr>
            <w:tcW w:w="800" w:type="dxa"/>
            <w:vAlign w:val="center"/>
          </w:tcPr>
          <w:p w:rsidR="000423B0" w:rsidRDefault="00320D75">
            <w:pPr>
              <w:spacing w:line="400" w:lineRule="exact"/>
              <w:rPr>
                <w:rFonts w:ascii="仿宋_GB2312"/>
                <w:sz w:val="24"/>
              </w:rPr>
            </w:pPr>
            <w:r>
              <w:rPr>
                <w:rFonts w:ascii="仿宋_GB2312" w:hint="eastAsia"/>
                <w:sz w:val="24"/>
              </w:rPr>
              <w:t>学校</w:t>
            </w:r>
          </w:p>
        </w:tc>
        <w:tc>
          <w:tcPr>
            <w:tcW w:w="3200" w:type="dxa"/>
            <w:gridSpan w:val="5"/>
            <w:vAlign w:val="center"/>
          </w:tcPr>
          <w:p w:rsidR="000423B0" w:rsidRDefault="000423B0">
            <w:pPr>
              <w:spacing w:line="400" w:lineRule="exact"/>
              <w:rPr>
                <w:rFonts w:ascii="仿宋_GB2312"/>
                <w:sz w:val="24"/>
              </w:rPr>
            </w:pPr>
          </w:p>
        </w:tc>
        <w:tc>
          <w:tcPr>
            <w:tcW w:w="1014" w:type="dxa"/>
            <w:gridSpan w:val="2"/>
            <w:vAlign w:val="center"/>
          </w:tcPr>
          <w:p w:rsidR="000423B0" w:rsidRDefault="00320D75">
            <w:pPr>
              <w:spacing w:line="400" w:lineRule="exact"/>
              <w:rPr>
                <w:rFonts w:ascii="仿宋_GB2312"/>
                <w:sz w:val="24"/>
              </w:rPr>
            </w:pPr>
            <w:r>
              <w:rPr>
                <w:rFonts w:ascii="仿宋_GB2312" w:hint="eastAsia"/>
                <w:sz w:val="24"/>
              </w:rPr>
              <w:t>学籍号</w:t>
            </w:r>
          </w:p>
        </w:tc>
        <w:tc>
          <w:tcPr>
            <w:tcW w:w="2666" w:type="dxa"/>
            <w:gridSpan w:val="2"/>
            <w:vAlign w:val="center"/>
          </w:tcPr>
          <w:p w:rsidR="000423B0" w:rsidRDefault="000423B0">
            <w:pPr>
              <w:spacing w:line="400" w:lineRule="exact"/>
              <w:rPr>
                <w:rFonts w:ascii="仿宋_GB2312"/>
                <w:sz w:val="24"/>
              </w:rPr>
            </w:pPr>
          </w:p>
        </w:tc>
        <w:tc>
          <w:tcPr>
            <w:tcW w:w="1294" w:type="dxa"/>
            <w:vMerge w:val="restart"/>
            <w:vAlign w:val="center"/>
          </w:tcPr>
          <w:p w:rsidR="000423B0" w:rsidRDefault="00320D75">
            <w:pPr>
              <w:spacing w:line="400" w:lineRule="exact"/>
              <w:jc w:val="center"/>
              <w:rPr>
                <w:rFonts w:ascii="仿宋_GB2312"/>
                <w:sz w:val="24"/>
              </w:rPr>
            </w:pPr>
            <w:r>
              <w:rPr>
                <w:rFonts w:ascii="仿宋_GB2312" w:hint="eastAsia"/>
                <w:sz w:val="24"/>
              </w:rPr>
              <w:t>免冠</w:t>
            </w:r>
            <w:r>
              <w:rPr>
                <w:rFonts w:ascii="仿宋_GB2312"/>
                <w:sz w:val="24"/>
              </w:rPr>
              <w:t>1</w:t>
            </w:r>
            <w:r>
              <w:rPr>
                <w:rFonts w:ascii="仿宋_GB2312" w:hint="eastAsia"/>
                <w:sz w:val="24"/>
              </w:rPr>
              <w:t>寸</w:t>
            </w:r>
          </w:p>
          <w:p w:rsidR="000423B0" w:rsidRDefault="00320D75">
            <w:pPr>
              <w:spacing w:line="400" w:lineRule="exact"/>
              <w:ind w:firstLineChars="100" w:firstLine="240"/>
              <w:rPr>
                <w:rFonts w:ascii="仿宋_GB2312"/>
                <w:sz w:val="24"/>
              </w:rPr>
            </w:pPr>
            <w:r>
              <w:rPr>
                <w:rFonts w:ascii="仿宋_GB2312" w:hint="eastAsia"/>
                <w:sz w:val="24"/>
              </w:rPr>
              <w:t>照片</w:t>
            </w:r>
          </w:p>
        </w:tc>
      </w:tr>
      <w:tr w:rsidR="000423B0">
        <w:trPr>
          <w:trHeight w:val="862"/>
        </w:trPr>
        <w:tc>
          <w:tcPr>
            <w:tcW w:w="800" w:type="dxa"/>
            <w:vAlign w:val="center"/>
          </w:tcPr>
          <w:p w:rsidR="000423B0" w:rsidRDefault="00320D75">
            <w:pPr>
              <w:spacing w:line="400" w:lineRule="exact"/>
              <w:rPr>
                <w:rFonts w:ascii="仿宋_GB2312"/>
                <w:sz w:val="24"/>
              </w:rPr>
            </w:pPr>
            <w:r>
              <w:rPr>
                <w:rFonts w:ascii="仿宋_GB2312" w:hint="eastAsia"/>
                <w:sz w:val="24"/>
              </w:rPr>
              <w:t>姓名</w:t>
            </w:r>
          </w:p>
        </w:tc>
        <w:tc>
          <w:tcPr>
            <w:tcW w:w="1561" w:type="dxa"/>
            <w:vAlign w:val="center"/>
          </w:tcPr>
          <w:p w:rsidR="000423B0" w:rsidRDefault="000423B0">
            <w:pPr>
              <w:spacing w:line="400" w:lineRule="exact"/>
              <w:rPr>
                <w:rFonts w:ascii="仿宋_GB2312"/>
                <w:sz w:val="24"/>
              </w:rPr>
            </w:pPr>
          </w:p>
        </w:tc>
        <w:tc>
          <w:tcPr>
            <w:tcW w:w="765" w:type="dxa"/>
            <w:gridSpan w:val="2"/>
            <w:vAlign w:val="center"/>
          </w:tcPr>
          <w:p w:rsidR="000423B0" w:rsidRDefault="00320D75">
            <w:pPr>
              <w:spacing w:line="400" w:lineRule="exact"/>
              <w:rPr>
                <w:rFonts w:ascii="仿宋_GB2312"/>
                <w:sz w:val="24"/>
              </w:rPr>
            </w:pPr>
            <w:r>
              <w:rPr>
                <w:rFonts w:ascii="仿宋_GB2312" w:hint="eastAsia"/>
                <w:sz w:val="24"/>
              </w:rPr>
              <w:t>性别</w:t>
            </w:r>
          </w:p>
        </w:tc>
        <w:tc>
          <w:tcPr>
            <w:tcW w:w="874" w:type="dxa"/>
            <w:gridSpan w:val="2"/>
            <w:vAlign w:val="center"/>
          </w:tcPr>
          <w:p w:rsidR="000423B0" w:rsidRDefault="000423B0">
            <w:pPr>
              <w:spacing w:line="400" w:lineRule="exact"/>
              <w:rPr>
                <w:rFonts w:ascii="仿宋_GB2312"/>
                <w:sz w:val="24"/>
              </w:rPr>
            </w:pPr>
          </w:p>
        </w:tc>
        <w:tc>
          <w:tcPr>
            <w:tcW w:w="1014" w:type="dxa"/>
            <w:gridSpan w:val="2"/>
            <w:vAlign w:val="center"/>
          </w:tcPr>
          <w:p w:rsidR="000423B0" w:rsidRDefault="00320D75">
            <w:pPr>
              <w:spacing w:line="400" w:lineRule="exact"/>
              <w:jc w:val="center"/>
              <w:rPr>
                <w:rFonts w:ascii="仿宋_GB2312"/>
                <w:sz w:val="24"/>
              </w:rPr>
            </w:pPr>
            <w:r>
              <w:rPr>
                <w:rFonts w:ascii="仿宋_GB2312" w:hint="eastAsia"/>
                <w:sz w:val="24"/>
              </w:rPr>
              <w:t>身份</w:t>
            </w:r>
          </w:p>
          <w:p w:rsidR="000423B0" w:rsidRDefault="00320D75">
            <w:pPr>
              <w:spacing w:line="400" w:lineRule="exact"/>
              <w:jc w:val="center"/>
              <w:rPr>
                <w:rFonts w:ascii="仿宋_GB2312"/>
                <w:sz w:val="24"/>
              </w:rPr>
            </w:pPr>
            <w:r>
              <w:rPr>
                <w:rFonts w:ascii="仿宋_GB2312" w:hint="eastAsia"/>
                <w:sz w:val="24"/>
              </w:rPr>
              <w:t>证号</w:t>
            </w:r>
          </w:p>
        </w:tc>
        <w:tc>
          <w:tcPr>
            <w:tcW w:w="2666" w:type="dxa"/>
            <w:gridSpan w:val="2"/>
            <w:vAlign w:val="center"/>
          </w:tcPr>
          <w:p w:rsidR="000423B0" w:rsidRDefault="000423B0">
            <w:pPr>
              <w:spacing w:line="400" w:lineRule="exact"/>
              <w:rPr>
                <w:rFonts w:ascii="仿宋_GB2312"/>
                <w:sz w:val="24"/>
              </w:rPr>
            </w:pPr>
          </w:p>
        </w:tc>
        <w:tc>
          <w:tcPr>
            <w:tcW w:w="1294" w:type="dxa"/>
            <w:vMerge/>
            <w:vAlign w:val="center"/>
          </w:tcPr>
          <w:p w:rsidR="000423B0" w:rsidRDefault="000423B0">
            <w:pPr>
              <w:spacing w:line="400" w:lineRule="exact"/>
              <w:rPr>
                <w:rFonts w:ascii="仿宋_GB2312"/>
                <w:sz w:val="24"/>
              </w:rPr>
            </w:pPr>
          </w:p>
        </w:tc>
      </w:tr>
      <w:tr w:rsidR="000423B0">
        <w:trPr>
          <w:trHeight w:val="1510"/>
        </w:trPr>
        <w:tc>
          <w:tcPr>
            <w:tcW w:w="800" w:type="dxa"/>
            <w:vAlign w:val="center"/>
          </w:tcPr>
          <w:p w:rsidR="000423B0" w:rsidRDefault="000423B0">
            <w:pPr>
              <w:spacing w:line="400" w:lineRule="exact"/>
              <w:jc w:val="center"/>
              <w:rPr>
                <w:rFonts w:ascii="仿宋_GB2312"/>
                <w:sz w:val="24"/>
              </w:rPr>
            </w:pPr>
          </w:p>
          <w:p w:rsidR="000423B0" w:rsidRDefault="00320D75">
            <w:pPr>
              <w:spacing w:line="400" w:lineRule="exact"/>
              <w:jc w:val="center"/>
              <w:rPr>
                <w:rFonts w:ascii="仿宋_GB2312"/>
                <w:sz w:val="24"/>
              </w:rPr>
            </w:pPr>
            <w:r>
              <w:rPr>
                <w:rFonts w:ascii="仿宋_GB2312" w:hint="eastAsia"/>
                <w:sz w:val="24"/>
              </w:rPr>
              <w:t>申请免考的理由</w:t>
            </w:r>
          </w:p>
          <w:p w:rsidR="000423B0" w:rsidRDefault="000423B0">
            <w:pPr>
              <w:spacing w:line="400" w:lineRule="exact"/>
              <w:jc w:val="center"/>
              <w:rPr>
                <w:rFonts w:ascii="仿宋_GB2312"/>
                <w:sz w:val="24"/>
              </w:rPr>
            </w:pPr>
          </w:p>
        </w:tc>
        <w:tc>
          <w:tcPr>
            <w:tcW w:w="8174" w:type="dxa"/>
            <w:gridSpan w:val="10"/>
            <w:vAlign w:val="center"/>
          </w:tcPr>
          <w:p w:rsidR="000423B0" w:rsidRDefault="000423B0">
            <w:pPr>
              <w:spacing w:line="400" w:lineRule="exact"/>
              <w:rPr>
                <w:rFonts w:ascii="仿宋_GB2312"/>
                <w:sz w:val="24"/>
              </w:rPr>
            </w:pPr>
          </w:p>
          <w:p w:rsidR="000423B0" w:rsidRDefault="000423B0">
            <w:pPr>
              <w:spacing w:line="400" w:lineRule="exact"/>
              <w:rPr>
                <w:rFonts w:ascii="仿宋_GB2312"/>
                <w:sz w:val="24"/>
              </w:rPr>
            </w:pPr>
          </w:p>
          <w:p w:rsidR="000423B0" w:rsidRDefault="000423B0">
            <w:pPr>
              <w:spacing w:line="400" w:lineRule="exact"/>
              <w:rPr>
                <w:rFonts w:ascii="仿宋_GB2312"/>
                <w:sz w:val="24"/>
              </w:rPr>
            </w:pPr>
          </w:p>
          <w:p w:rsidR="000423B0" w:rsidRDefault="000423B0">
            <w:pPr>
              <w:spacing w:line="400" w:lineRule="exact"/>
              <w:rPr>
                <w:rFonts w:ascii="仿宋_GB2312"/>
                <w:sz w:val="24"/>
              </w:rPr>
            </w:pPr>
          </w:p>
          <w:p w:rsidR="000423B0" w:rsidRDefault="000423B0">
            <w:pPr>
              <w:spacing w:line="400" w:lineRule="exact"/>
              <w:rPr>
                <w:rFonts w:ascii="仿宋_GB2312"/>
                <w:sz w:val="24"/>
              </w:rPr>
            </w:pPr>
          </w:p>
          <w:p w:rsidR="000423B0" w:rsidRDefault="00320D75">
            <w:pPr>
              <w:spacing w:line="400" w:lineRule="exact"/>
              <w:rPr>
                <w:rFonts w:ascii="仿宋_GB2312"/>
                <w:sz w:val="24"/>
              </w:rPr>
            </w:pPr>
            <w:r>
              <w:rPr>
                <w:rFonts w:ascii="仿宋_GB2312"/>
                <w:sz w:val="24"/>
              </w:rPr>
              <w:t xml:space="preserve">         </w:t>
            </w:r>
            <w:r>
              <w:rPr>
                <w:rFonts w:ascii="仿宋_GB2312" w:hint="eastAsia"/>
                <w:sz w:val="24"/>
              </w:rPr>
              <w:t xml:space="preserve">　　　　　</w:t>
            </w:r>
            <w:r>
              <w:rPr>
                <w:rFonts w:ascii="仿宋_GB2312"/>
                <w:sz w:val="24"/>
              </w:rPr>
              <w:t xml:space="preserve">                  </w:t>
            </w:r>
            <w:r>
              <w:rPr>
                <w:rFonts w:ascii="仿宋_GB2312" w:hint="eastAsia"/>
                <w:sz w:val="24"/>
              </w:rPr>
              <w:t>家长签字：</w:t>
            </w:r>
          </w:p>
        </w:tc>
      </w:tr>
      <w:tr w:rsidR="000423B0">
        <w:trPr>
          <w:trHeight w:val="2034"/>
        </w:trPr>
        <w:tc>
          <w:tcPr>
            <w:tcW w:w="800" w:type="dxa"/>
            <w:vAlign w:val="center"/>
          </w:tcPr>
          <w:p w:rsidR="000423B0" w:rsidRDefault="00320D75">
            <w:pPr>
              <w:spacing w:line="300" w:lineRule="exact"/>
              <w:jc w:val="center"/>
              <w:rPr>
                <w:rFonts w:ascii="仿宋_GB2312"/>
                <w:sz w:val="24"/>
              </w:rPr>
            </w:pPr>
            <w:r>
              <w:rPr>
                <w:rFonts w:ascii="仿宋_GB2312" w:hint="eastAsia"/>
                <w:sz w:val="24"/>
              </w:rPr>
              <w:t>证</w:t>
            </w:r>
          </w:p>
          <w:p w:rsidR="000423B0" w:rsidRDefault="00320D75">
            <w:pPr>
              <w:spacing w:line="300" w:lineRule="exact"/>
              <w:jc w:val="center"/>
              <w:rPr>
                <w:rFonts w:ascii="仿宋_GB2312"/>
                <w:sz w:val="24"/>
              </w:rPr>
            </w:pPr>
            <w:r>
              <w:rPr>
                <w:rFonts w:ascii="仿宋_GB2312" w:hint="eastAsia"/>
                <w:sz w:val="24"/>
              </w:rPr>
              <w:t>明</w:t>
            </w:r>
          </w:p>
          <w:p w:rsidR="000423B0" w:rsidRDefault="00320D75">
            <w:pPr>
              <w:spacing w:line="300" w:lineRule="exact"/>
              <w:jc w:val="center"/>
              <w:rPr>
                <w:rFonts w:ascii="仿宋_GB2312"/>
                <w:sz w:val="24"/>
              </w:rPr>
            </w:pPr>
            <w:r>
              <w:rPr>
                <w:rFonts w:ascii="仿宋_GB2312" w:hint="eastAsia"/>
                <w:sz w:val="24"/>
              </w:rPr>
              <w:t>粘</w:t>
            </w:r>
          </w:p>
          <w:p w:rsidR="000423B0" w:rsidRDefault="00320D75">
            <w:pPr>
              <w:spacing w:line="300" w:lineRule="exact"/>
              <w:jc w:val="center"/>
              <w:rPr>
                <w:rFonts w:ascii="仿宋_GB2312"/>
                <w:sz w:val="24"/>
              </w:rPr>
            </w:pPr>
            <w:r>
              <w:rPr>
                <w:rFonts w:ascii="仿宋_GB2312" w:hint="eastAsia"/>
                <w:sz w:val="24"/>
              </w:rPr>
              <w:t>贴</w:t>
            </w:r>
          </w:p>
          <w:p w:rsidR="000423B0" w:rsidRDefault="00320D75">
            <w:pPr>
              <w:spacing w:line="300" w:lineRule="exact"/>
              <w:jc w:val="center"/>
              <w:rPr>
                <w:rFonts w:ascii="仿宋_GB2312"/>
                <w:sz w:val="24"/>
              </w:rPr>
            </w:pPr>
            <w:r>
              <w:rPr>
                <w:rFonts w:ascii="仿宋_GB2312" w:hint="eastAsia"/>
                <w:sz w:val="24"/>
              </w:rPr>
              <w:t>处</w:t>
            </w:r>
          </w:p>
        </w:tc>
        <w:tc>
          <w:tcPr>
            <w:tcW w:w="8174" w:type="dxa"/>
            <w:gridSpan w:val="10"/>
            <w:vAlign w:val="center"/>
          </w:tcPr>
          <w:p w:rsidR="000423B0" w:rsidRDefault="00320D75">
            <w:pPr>
              <w:spacing w:line="400" w:lineRule="exact"/>
              <w:rPr>
                <w:rFonts w:ascii="仿宋_GB2312"/>
                <w:sz w:val="24"/>
              </w:rPr>
            </w:pPr>
            <w:r>
              <w:rPr>
                <w:rFonts w:ascii="仿宋_GB2312" w:hint="eastAsia"/>
                <w:sz w:val="24"/>
              </w:rPr>
              <w:t>＊残疾学生附残疾部门办理的残疾证复印件</w:t>
            </w:r>
          </w:p>
          <w:p w:rsidR="000423B0" w:rsidRDefault="00320D75">
            <w:pPr>
              <w:spacing w:line="400" w:lineRule="exact"/>
              <w:rPr>
                <w:rFonts w:ascii="仿宋_GB2312"/>
                <w:sz w:val="24"/>
              </w:rPr>
            </w:pPr>
            <w:r>
              <w:rPr>
                <w:rFonts w:ascii="仿宋_GB2312" w:hint="eastAsia"/>
                <w:sz w:val="24"/>
              </w:rPr>
              <w:t>＊因伤</w:t>
            </w:r>
            <w:r>
              <w:rPr>
                <w:rFonts w:ascii="仿宋_GB2312"/>
                <w:sz w:val="24"/>
              </w:rPr>
              <w:t>(</w:t>
            </w:r>
            <w:r>
              <w:rPr>
                <w:rFonts w:ascii="仿宋_GB2312" w:hint="eastAsia"/>
                <w:sz w:val="24"/>
              </w:rPr>
              <w:t>病</w:t>
            </w:r>
            <w:r>
              <w:rPr>
                <w:rFonts w:ascii="仿宋_GB2312"/>
                <w:sz w:val="24"/>
              </w:rPr>
              <w:t>)</w:t>
            </w:r>
            <w:r>
              <w:rPr>
                <w:rFonts w:ascii="仿宋_GB2312" w:hint="eastAsia"/>
                <w:sz w:val="24"/>
              </w:rPr>
              <w:t>申请免考的学生附县级以上医院诊断证明书</w:t>
            </w:r>
          </w:p>
        </w:tc>
      </w:tr>
      <w:tr w:rsidR="000423B0">
        <w:trPr>
          <w:trHeight w:val="1559"/>
        </w:trPr>
        <w:tc>
          <w:tcPr>
            <w:tcW w:w="800" w:type="dxa"/>
            <w:vAlign w:val="center"/>
          </w:tcPr>
          <w:p w:rsidR="000423B0" w:rsidRDefault="00320D75">
            <w:pPr>
              <w:spacing w:line="300" w:lineRule="exact"/>
              <w:jc w:val="center"/>
              <w:rPr>
                <w:rFonts w:ascii="仿宋_GB2312"/>
                <w:sz w:val="24"/>
                <w:lang w:val="en"/>
              </w:rPr>
            </w:pPr>
            <w:r>
              <w:rPr>
                <w:rFonts w:ascii="仿宋_GB2312" w:hint="eastAsia"/>
                <w:sz w:val="24"/>
              </w:rPr>
              <w:t>任课体育教师签字</w:t>
            </w:r>
          </w:p>
        </w:tc>
        <w:tc>
          <w:tcPr>
            <w:tcW w:w="1843" w:type="dxa"/>
            <w:gridSpan w:val="2"/>
            <w:vAlign w:val="center"/>
          </w:tcPr>
          <w:p w:rsidR="000423B0" w:rsidRDefault="000423B0">
            <w:pPr>
              <w:spacing w:line="300" w:lineRule="exact"/>
              <w:rPr>
                <w:rFonts w:ascii="仿宋_GB2312"/>
                <w:sz w:val="24"/>
              </w:rPr>
            </w:pPr>
          </w:p>
        </w:tc>
        <w:tc>
          <w:tcPr>
            <w:tcW w:w="1068" w:type="dxa"/>
            <w:gridSpan w:val="2"/>
            <w:vAlign w:val="center"/>
          </w:tcPr>
          <w:p w:rsidR="000423B0" w:rsidRDefault="00320D75">
            <w:pPr>
              <w:spacing w:line="300" w:lineRule="exact"/>
              <w:rPr>
                <w:rFonts w:ascii="仿宋_GB2312"/>
                <w:sz w:val="24"/>
              </w:rPr>
            </w:pPr>
            <w:r>
              <w:rPr>
                <w:rFonts w:ascii="仿宋_GB2312" w:hint="eastAsia"/>
                <w:sz w:val="24"/>
              </w:rPr>
              <w:t>班主任</w:t>
            </w:r>
          </w:p>
          <w:p w:rsidR="000423B0" w:rsidRDefault="00320D75">
            <w:pPr>
              <w:spacing w:line="300" w:lineRule="exact"/>
              <w:rPr>
                <w:rFonts w:ascii="仿宋_GB2312"/>
                <w:sz w:val="24"/>
              </w:rPr>
            </w:pPr>
            <w:r>
              <w:rPr>
                <w:rFonts w:ascii="仿宋_GB2312" w:hint="eastAsia"/>
                <w:sz w:val="24"/>
              </w:rPr>
              <w:t>签　字</w:t>
            </w:r>
          </w:p>
        </w:tc>
        <w:tc>
          <w:tcPr>
            <w:tcW w:w="1030" w:type="dxa"/>
            <w:gridSpan w:val="2"/>
            <w:vAlign w:val="center"/>
          </w:tcPr>
          <w:p w:rsidR="000423B0" w:rsidRDefault="000423B0">
            <w:pPr>
              <w:spacing w:line="300" w:lineRule="exact"/>
              <w:rPr>
                <w:rFonts w:ascii="仿宋_GB2312"/>
                <w:sz w:val="24"/>
              </w:rPr>
            </w:pPr>
          </w:p>
        </w:tc>
        <w:tc>
          <w:tcPr>
            <w:tcW w:w="1019" w:type="dxa"/>
            <w:gridSpan w:val="2"/>
            <w:vAlign w:val="center"/>
          </w:tcPr>
          <w:p w:rsidR="000423B0" w:rsidRDefault="00320D75">
            <w:pPr>
              <w:spacing w:line="300" w:lineRule="exact"/>
              <w:jc w:val="center"/>
              <w:rPr>
                <w:rFonts w:ascii="仿宋_GB2312"/>
                <w:sz w:val="24"/>
              </w:rPr>
            </w:pPr>
            <w:r>
              <w:rPr>
                <w:rFonts w:ascii="仿宋_GB2312" w:hint="eastAsia"/>
                <w:sz w:val="24"/>
              </w:rPr>
              <w:t>校长</w:t>
            </w:r>
          </w:p>
          <w:p w:rsidR="000423B0" w:rsidRDefault="00320D75">
            <w:pPr>
              <w:spacing w:line="300" w:lineRule="exact"/>
              <w:jc w:val="center"/>
              <w:rPr>
                <w:rFonts w:ascii="仿宋_GB2312"/>
                <w:sz w:val="24"/>
              </w:rPr>
            </w:pPr>
            <w:r>
              <w:rPr>
                <w:rFonts w:ascii="仿宋_GB2312" w:hint="eastAsia"/>
                <w:sz w:val="24"/>
              </w:rPr>
              <w:t>签字</w:t>
            </w:r>
          </w:p>
        </w:tc>
        <w:tc>
          <w:tcPr>
            <w:tcW w:w="3214" w:type="dxa"/>
            <w:gridSpan w:val="2"/>
            <w:vAlign w:val="center"/>
          </w:tcPr>
          <w:p w:rsidR="000423B0" w:rsidRDefault="000423B0">
            <w:pPr>
              <w:spacing w:line="300" w:lineRule="exact"/>
              <w:rPr>
                <w:rFonts w:ascii="仿宋_GB2312"/>
                <w:sz w:val="24"/>
              </w:rPr>
            </w:pPr>
          </w:p>
        </w:tc>
      </w:tr>
      <w:tr w:rsidR="000423B0">
        <w:trPr>
          <w:trHeight w:val="2946"/>
        </w:trPr>
        <w:tc>
          <w:tcPr>
            <w:tcW w:w="800" w:type="dxa"/>
            <w:vAlign w:val="center"/>
          </w:tcPr>
          <w:p w:rsidR="000423B0" w:rsidRDefault="000423B0">
            <w:pPr>
              <w:spacing w:line="400" w:lineRule="exact"/>
              <w:jc w:val="center"/>
              <w:rPr>
                <w:rFonts w:ascii="仿宋_GB2312"/>
                <w:sz w:val="24"/>
              </w:rPr>
            </w:pPr>
          </w:p>
          <w:p w:rsidR="000423B0" w:rsidRDefault="00320D75">
            <w:pPr>
              <w:spacing w:line="400" w:lineRule="exact"/>
              <w:jc w:val="center"/>
              <w:rPr>
                <w:rFonts w:ascii="仿宋_GB2312"/>
                <w:sz w:val="24"/>
              </w:rPr>
            </w:pPr>
            <w:r>
              <w:rPr>
                <w:rFonts w:ascii="仿宋_GB2312" w:hint="eastAsia"/>
                <w:sz w:val="24"/>
              </w:rPr>
              <w:t>学校</w:t>
            </w:r>
          </w:p>
          <w:p w:rsidR="000423B0" w:rsidRDefault="00320D75">
            <w:pPr>
              <w:spacing w:line="400" w:lineRule="exact"/>
              <w:jc w:val="center"/>
              <w:rPr>
                <w:rFonts w:ascii="仿宋_GB2312"/>
                <w:sz w:val="24"/>
              </w:rPr>
            </w:pPr>
            <w:r>
              <w:rPr>
                <w:rFonts w:ascii="仿宋_GB2312" w:hint="eastAsia"/>
                <w:sz w:val="24"/>
              </w:rPr>
              <w:t>审批</w:t>
            </w:r>
          </w:p>
          <w:p w:rsidR="000423B0" w:rsidRDefault="00320D75">
            <w:pPr>
              <w:spacing w:line="400" w:lineRule="exact"/>
              <w:jc w:val="center"/>
              <w:rPr>
                <w:rFonts w:ascii="仿宋_GB2312"/>
                <w:sz w:val="24"/>
              </w:rPr>
            </w:pPr>
            <w:r>
              <w:rPr>
                <w:rFonts w:ascii="仿宋_GB2312" w:hint="eastAsia"/>
                <w:sz w:val="24"/>
              </w:rPr>
              <w:t>意见</w:t>
            </w:r>
          </w:p>
        </w:tc>
        <w:tc>
          <w:tcPr>
            <w:tcW w:w="2911" w:type="dxa"/>
            <w:gridSpan w:val="4"/>
            <w:vAlign w:val="center"/>
          </w:tcPr>
          <w:p w:rsidR="000423B0" w:rsidRDefault="000423B0">
            <w:pPr>
              <w:spacing w:line="400" w:lineRule="exact"/>
              <w:ind w:right="160"/>
              <w:jc w:val="left"/>
              <w:rPr>
                <w:rFonts w:ascii="仿宋_GB2312"/>
                <w:sz w:val="24"/>
              </w:rPr>
            </w:pPr>
          </w:p>
          <w:p w:rsidR="000423B0" w:rsidRDefault="000423B0">
            <w:pPr>
              <w:spacing w:line="400" w:lineRule="exact"/>
              <w:ind w:right="160"/>
              <w:jc w:val="left"/>
              <w:rPr>
                <w:rFonts w:ascii="仿宋_GB2312"/>
                <w:sz w:val="24"/>
              </w:rPr>
            </w:pPr>
          </w:p>
          <w:p w:rsidR="000423B0" w:rsidRDefault="000423B0">
            <w:pPr>
              <w:spacing w:line="400" w:lineRule="exact"/>
              <w:ind w:right="340"/>
              <w:jc w:val="right"/>
              <w:rPr>
                <w:rFonts w:ascii="仿宋_GB2312"/>
                <w:sz w:val="24"/>
              </w:rPr>
            </w:pPr>
          </w:p>
          <w:p w:rsidR="000423B0" w:rsidRDefault="000423B0">
            <w:pPr>
              <w:spacing w:line="400" w:lineRule="exact"/>
              <w:ind w:right="340"/>
              <w:jc w:val="right"/>
              <w:rPr>
                <w:rFonts w:ascii="仿宋_GB2312"/>
                <w:sz w:val="24"/>
              </w:rPr>
            </w:pPr>
          </w:p>
          <w:p w:rsidR="000423B0" w:rsidRDefault="00320D75">
            <w:pPr>
              <w:spacing w:line="400" w:lineRule="exact"/>
              <w:ind w:right="340"/>
              <w:jc w:val="right"/>
              <w:rPr>
                <w:rFonts w:ascii="仿宋_GB2312"/>
                <w:sz w:val="24"/>
              </w:rPr>
            </w:pPr>
            <w:r>
              <w:rPr>
                <w:rFonts w:ascii="仿宋_GB2312" w:hint="eastAsia"/>
                <w:sz w:val="24"/>
              </w:rPr>
              <w:t>盖章：</w:t>
            </w:r>
          </w:p>
          <w:p w:rsidR="000423B0" w:rsidRDefault="00320D75">
            <w:pPr>
              <w:spacing w:line="400" w:lineRule="exact"/>
              <w:jc w:val="right"/>
              <w:rPr>
                <w:rFonts w:ascii="仿宋_GB2312"/>
                <w:sz w:val="24"/>
              </w:rPr>
            </w:pPr>
            <w:r>
              <w:rPr>
                <w:rFonts w:ascii="仿宋_GB2312" w:hint="eastAsia"/>
                <w:sz w:val="24"/>
              </w:rPr>
              <w:t xml:space="preserve">　年　 月　 日</w:t>
            </w:r>
          </w:p>
        </w:tc>
        <w:tc>
          <w:tcPr>
            <w:tcW w:w="1030" w:type="dxa"/>
            <w:gridSpan w:val="2"/>
            <w:vAlign w:val="center"/>
          </w:tcPr>
          <w:p w:rsidR="000423B0" w:rsidRDefault="00320D75">
            <w:pPr>
              <w:spacing w:line="400" w:lineRule="exact"/>
              <w:jc w:val="center"/>
              <w:rPr>
                <w:rFonts w:ascii="仿宋_GB2312"/>
                <w:sz w:val="24"/>
              </w:rPr>
            </w:pPr>
            <w:r>
              <w:rPr>
                <w:rFonts w:ascii="仿宋_GB2312" w:hint="eastAsia"/>
                <w:sz w:val="24"/>
              </w:rPr>
              <w:t>县（区）</w:t>
            </w:r>
          </w:p>
          <w:p w:rsidR="000423B0" w:rsidRDefault="00320D75">
            <w:pPr>
              <w:spacing w:line="400" w:lineRule="exact"/>
              <w:jc w:val="center"/>
              <w:rPr>
                <w:rFonts w:ascii="仿宋_GB2312"/>
                <w:sz w:val="24"/>
              </w:rPr>
            </w:pPr>
            <w:r>
              <w:rPr>
                <w:rFonts w:ascii="仿宋_GB2312" w:hint="eastAsia"/>
                <w:sz w:val="24"/>
              </w:rPr>
              <w:t>考务办</w:t>
            </w:r>
          </w:p>
          <w:p w:rsidR="000423B0" w:rsidRDefault="00320D75">
            <w:pPr>
              <w:spacing w:line="400" w:lineRule="exact"/>
              <w:jc w:val="center"/>
              <w:rPr>
                <w:rFonts w:ascii="仿宋_GB2312"/>
                <w:sz w:val="24"/>
              </w:rPr>
            </w:pPr>
            <w:r>
              <w:rPr>
                <w:rFonts w:ascii="仿宋_GB2312" w:hint="eastAsia"/>
                <w:sz w:val="24"/>
              </w:rPr>
              <w:t>意见</w:t>
            </w:r>
          </w:p>
        </w:tc>
        <w:tc>
          <w:tcPr>
            <w:tcW w:w="4233" w:type="dxa"/>
            <w:gridSpan w:val="4"/>
            <w:vAlign w:val="center"/>
          </w:tcPr>
          <w:p w:rsidR="000423B0" w:rsidRDefault="000423B0">
            <w:pPr>
              <w:spacing w:line="400" w:lineRule="exact"/>
              <w:ind w:right="160"/>
              <w:jc w:val="left"/>
              <w:rPr>
                <w:rFonts w:ascii="仿宋_GB2312"/>
                <w:sz w:val="24"/>
              </w:rPr>
            </w:pPr>
          </w:p>
          <w:p w:rsidR="000423B0" w:rsidRDefault="000423B0">
            <w:pPr>
              <w:spacing w:line="400" w:lineRule="exact"/>
              <w:ind w:right="160"/>
              <w:jc w:val="left"/>
              <w:rPr>
                <w:rFonts w:ascii="仿宋_GB2312"/>
                <w:sz w:val="24"/>
              </w:rPr>
            </w:pPr>
          </w:p>
          <w:p w:rsidR="000423B0" w:rsidRDefault="000423B0">
            <w:pPr>
              <w:spacing w:line="400" w:lineRule="exact"/>
              <w:ind w:right="480"/>
              <w:jc w:val="right"/>
              <w:rPr>
                <w:rFonts w:ascii="仿宋_GB2312"/>
                <w:sz w:val="24"/>
              </w:rPr>
            </w:pPr>
          </w:p>
          <w:p w:rsidR="000423B0" w:rsidRDefault="000423B0">
            <w:pPr>
              <w:spacing w:line="400" w:lineRule="exact"/>
              <w:ind w:right="480"/>
              <w:jc w:val="right"/>
              <w:rPr>
                <w:rFonts w:ascii="仿宋_GB2312"/>
                <w:sz w:val="24"/>
              </w:rPr>
            </w:pPr>
          </w:p>
          <w:p w:rsidR="000423B0" w:rsidRDefault="00320D75">
            <w:pPr>
              <w:spacing w:line="400" w:lineRule="exact"/>
              <w:ind w:right="480"/>
              <w:jc w:val="right"/>
              <w:rPr>
                <w:rFonts w:ascii="仿宋_GB2312"/>
                <w:sz w:val="24"/>
              </w:rPr>
            </w:pPr>
            <w:r>
              <w:rPr>
                <w:rFonts w:ascii="仿宋_GB2312" w:hint="eastAsia"/>
                <w:sz w:val="24"/>
              </w:rPr>
              <w:t>盖章：</w:t>
            </w:r>
          </w:p>
          <w:p w:rsidR="000423B0" w:rsidRDefault="00320D75">
            <w:pPr>
              <w:spacing w:line="400" w:lineRule="exact"/>
              <w:ind w:right="420"/>
              <w:jc w:val="center"/>
              <w:rPr>
                <w:rFonts w:ascii="仿宋_GB2312"/>
                <w:sz w:val="24"/>
              </w:rPr>
            </w:pPr>
            <w:r>
              <w:rPr>
                <w:rFonts w:ascii="仿宋_GB2312" w:hint="eastAsia"/>
                <w:sz w:val="24"/>
              </w:rPr>
              <w:t xml:space="preserve">                 年　 月　 日</w:t>
            </w:r>
          </w:p>
        </w:tc>
      </w:tr>
    </w:tbl>
    <w:p w:rsidR="000423B0" w:rsidRDefault="00320D75">
      <w:pPr>
        <w:spacing w:line="580" w:lineRule="exact"/>
        <w:ind w:firstLineChars="200" w:firstLine="480"/>
        <w:rPr>
          <w:sz w:val="24"/>
        </w:rPr>
      </w:pPr>
      <w:r>
        <w:rPr>
          <w:rFonts w:hint="eastAsia"/>
          <w:sz w:val="24"/>
        </w:rPr>
        <w:t>注：考生照片需与“普通高中招生考试考生基本信息”完全一致。</w:t>
      </w:r>
    </w:p>
    <w:p w:rsidR="000423B0" w:rsidRDefault="00320D75">
      <w:pPr>
        <w:spacing w:line="580" w:lineRule="exact"/>
        <w:rPr>
          <w:rFonts w:ascii="黑体" w:eastAsia="黑体"/>
          <w:szCs w:val="32"/>
        </w:rPr>
      </w:pPr>
      <w:r>
        <w:rPr>
          <w:rFonts w:ascii="黑体" w:eastAsia="黑体" w:hint="eastAsia"/>
          <w:szCs w:val="32"/>
        </w:rPr>
        <w:t>附件</w:t>
      </w:r>
      <w:r>
        <w:rPr>
          <w:rFonts w:ascii="黑体" w:eastAsia="黑体"/>
          <w:szCs w:val="32"/>
        </w:rPr>
        <w:t>5</w:t>
      </w:r>
    </w:p>
    <w:p w:rsidR="000423B0" w:rsidRDefault="00320D75">
      <w:pPr>
        <w:spacing w:line="58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w w:val="96"/>
          <w:sz w:val="44"/>
          <w:szCs w:val="44"/>
        </w:rPr>
        <w:t>信阳市2024年中招体育考试缓考</w:t>
      </w:r>
      <w:r>
        <w:rPr>
          <w:rFonts w:ascii="方正小标宋简体" w:eastAsia="方正小标宋简体" w:hAnsi="仿宋_GB2312" w:cs="仿宋_GB2312" w:hint="eastAsia"/>
          <w:sz w:val="44"/>
          <w:szCs w:val="44"/>
        </w:rPr>
        <w:t>申请表</w:t>
      </w:r>
    </w:p>
    <w:p w:rsidR="000423B0" w:rsidRDefault="000423B0">
      <w:pPr>
        <w:pStyle w:val="a0"/>
        <w:spacing w:after="0" w:line="180" w:lineRule="exact"/>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83"/>
        <w:gridCol w:w="618"/>
        <w:gridCol w:w="223"/>
        <w:gridCol w:w="911"/>
        <w:gridCol w:w="223"/>
        <w:gridCol w:w="1106"/>
        <w:gridCol w:w="514"/>
        <w:gridCol w:w="1417"/>
        <w:gridCol w:w="309"/>
        <w:gridCol w:w="1417"/>
      </w:tblGrid>
      <w:tr w:rsidR="000423B0">
        <w:trPr>
          <w:trHeight w:val="1135"/>
        </w:trPr>
        <w:tc>
          <w:tcPr>
            <w:tcW w:w="1276" w:type="dxa"/>
            <w:vAlign w:val="center"/>
          </w:tcPr>
          <w:p w:rsidR="000423B0" w:rsidRDefault="00320D75">
            <w:pPr>
              <w:spacing w:line="520" w:lineRule="exact"/>
              <w:jc w:val="center"/>
              <w:rPr>
                <w:rFonts w:ascii="仿宋_GB2312"/>
                <w:sz w:val="28"/>
                <w:szCs w:val="28"/>
              </w:rPr>
            </w:pPr>
            <w:r>
              <w:rPr>
                <w:rFonts w:ascii="仿宋_GB2312" w:hint="eastAsia"/>
                <w:sz w:val="28"/>
                <w:szCs w:val="28"/>
              </w:rPr>
              <w:t>学校</w:t>
            </w:r>
          </w:p>
        </w:tc>
        <w:tc>
          <w:tcPr>
            <w:tcW w:w="3058" w:type="dxa"/>
            <w:gridSpan w:val="5"/>
            <w:vAlign w:val="center"/>
          </w:tcPr>
          <w:p w:rsidR="000423B0" w:rsidRDefault="000423B0">
            <w:pPr>
              <w:spacing w:line="520" w:lineRule="exact"/>
              <w:jc w:val="center"/>
              <w:rPr>
                <w:rFonts w:ascii="仿宋_GB2312"/>
                <w:sz w:val="28"/>
                <w:szCs w:val="28"/>
              </w:rPr>
            </w:pPr>
          </w:p>
        </w:tc>
        <w:tc>
          <w:tcPr>
            <w:tcW w:w="1106" w:type="dxa"/>
            <w:vAlign w:val="center"/>
          </w:tcPr>
          <w:p w:rsidR="000423B0" w:rsidRDefault="00320D75">
            <w:pPr>
              <w:spacing w:line="520" w:lineRule="exact"/>
              <w:jc w:val="center"/>
              <w:rPr>
                <w:rFonts w:ascii="仿宋_GB2312"/>
                <w:sz w:val="28"/>
                <w:szCs w:val="28"/>
              </w:rPr>
            </w:pPr>
            <w:r>
              <w:rPr>
                <w:rFonts w:ascii="仿宋_GB2312" w:hint="eastAsia"/>
                <w:sz w:val="28"/>
                <w:szCs w:val="28"/>
              </w:rPr>
              <w:t>学籍号</w:t>
            </w:r>
          </w:p>
        </w:tc>
        <w:tc>
          <w:tcPr>
            <w:tcW w:w="2240" w:type="dxa"/>
            <w:gridSpan w:val="3"/>
            <w:vAlign w:val="center"/>
          </w:tcPr>
          <w:p w:rsidR="000423B0" w:rsidRDefault="000423B0">
            <w:pPr>
              <w:spacing w:line="520" w:lineRule="exact"/>
              <w:jc w:val="center"/>
              <w:rPr>
                <w:rFonts w:ascii="仿宋_GB2312"/>
                <w:sz w:val="28"/>
                <w:szCs w:val="28"/>
              </w:rPr>
            </w:pPr>
          </w:p>
        </w:tc>
        <w:tc>
          <w:tcPr>
            <w:tcW w:w="1417" w:type="dxa"/>
            <w:vMerge w:val="restart"/>
            <w:vAlign w:val="center"/>
          </w:tcPr>
          <w:p w:rsidR="000423B0" w:rsidRDefault="00320D75">
            <w:pPr>
              <w:spacing w:line="520" w:lineRule="exact"/>
              <w:jc w:val="center"/>
              <w:rPr>
                <w:rFonts w:ascii="仿宋_GB2312"/>
                <w:sz w:val="28"/>
                <w:szCs w:val="28"/>
              </w:rPr>
            </w:pPr>
            <w:r>
              <w:rPr>
                <w:rFonts w:ascii="仿宋_GB2312" w:hint="eastAsia"/>
                <w:sz w:val="28"/>
                <w:szCs w:val="28"/>
              </w:rPr>
              <w:t>免冠</w:t>
            </w:r>
            <w:r>
              <w:rPr>
                <w:rFonts w:ascii="仿宋_GB2312"/>
                <w:sz w:val="28"/>
                <w:szCs w:val="28"/>
              </w:rPr>
              <w:t>1</w:t>
            </w:r>
            <w:r>
              <w:rPr>
                <w:rFonts w:ascii="仿宋_GB2312" w:hint="eastAsia"/>
                <w:sz w:val="28"/>
                <w:szCs w:val="28"/>
              </w:rPr>
              <w:t>寸</w:t>
            </w:r>
          </w:p>
          <w:p w:rsidR="000423B0" w:rsidRDefault="00320D75">
            <w:pPr>
              <w:spacing w:line="520" w:lineRule="exact"/>
              <w:jc w:val="center"/>
              <w:rPr>
                <w:rFonts w:ascii="仿宋_GB2312"/>
                <w:sz w:val="28"/>
                <w:szCs w:val="28"/>
              </w:rPr>
            </w:pPr>
            <w:r>
              <w:rPr>
                <w:rFonts w:ascii="仿宋_GB2312" w:hint="eastAsia"/>
                <w:sz w:val="28"/>
                <w:szCs w:val="28"/>
              </w:rPr>
              <w:t>照片</w:t>
            </w:r>
          </w:p>
        </w:tc>
      </w:tr>
      <w:tr w:rsidR="000423B0">
        <w:trPr>
          <w:trHeight w:val="996"/>
        </w:trPr>
        <w:tc>
          <w:tcPr>
            <w:tcW w:w="1276" w:type="dxa"/>
            <w:vAlign w:val="center"/>
          </w:tcPr>
          <w:p w:rsidR="000423B0" w:rsidRDefault="00320D75">
            <w:pPr>
              <w:spacing w:line="520" w:lineRule="exact"/>
              <w:jc w:val="center"/>
              <w:rPr>
                <w:rFonts w:ascii="仿宋_GB2312"/>
                <w:sz w:val="28"/>
                <w:szCs w:val="28"/>
              </w:rPr>
            </w:pPr>
            <w:r>
              <w:rPr>
                <w:rFonts w:ascii="仿宋_GB2312" w:hint="eastAsia"/>
                <w:sz w:val="28"/>
                <w:szCs w:val="28"/>
              </w:rPr>
              <w:t>姓名</w:t>
            </w:r>
          </w:p>
        </w:tc>
        <w:tc>
          <w:tcPr>
            <w:tcW w:w="1083" w:type="dxa"/>
            <w:vAlign w:val="center"/>
          </w:tcPr>
          <w:p w:rsidR="000423B0" w:rsidRDefault="000423B0">
            <w:pPr>
              <w:spacing w:line="520" w:lineRule="exact"/>
              <w:jc w:val="center"/>
              <w:rPr>
                <w:rFonts w:ascii="仿宋_GB2312"/>
                <w:sz w:val="28"/>
                <w:szCs w:val="28"/>
              </w:rPr>
            </w:pPr>
          </w:p>
        </w:tc>
        <w:tc>
          <w:tcPr>
            <w:tcW w:w="841" w:type="dxa"/>
            <w:gridSpan w:val="2"/>
            <w:vAlign w:val="center"/>
          </w:tcPr>
          <w:p w:rsidR="000423B0" w:rsidRDefault="00320D75">
            <w:pPr>
              <w:spacing w:line="520" w:lineRule="exact"/>
              <w:jc w:val="center"/>
              <w:rPr>
                <w:rFonts w:ascii="仿宋_GB2312"/>
                <w:sz w:val="28"/>
                <w:szCs w:val="28"/>
              </w:rPr>
            </w:pPr>
            <w:r>
              <w:rPr>
                <w:rFonts w:ascii="仿宋_GB2312" w:hint="eastAsia"/>
                <w:sz w:val="28"/>
                <w:szCs w:val="28"/>
              </w:rPr>
              <w:t>性别</w:t>
            </w:r>
          </w:p>
        </w:tc>
        <w:tc>
          <w:tcPr>
            <w:tcW w:w="1134" w:type="dxa"/>
            <w:gridSpan w:val="2"/>
            <w:vAlign w:val="center"/>
          </w:tcPr>
          <w:p w:rsidR="000423B0" w:rsidRDefault="000423B0">
            <w:pPr>
              <w:spacing w:line="520" w:lineRule="exact"/>
              <w:jc w:val="center"/>
              <w:rPr>
                <w:rFonts w:ascii="仿宋_GB2312"/>
                <w:sz w:val="28"/>
                <w:szCs w:val="28"/>
              </w:rPr>
            </w:pPr>
          </w:p>
        </w:tc>
        <w:tc>
          <w:tcPr>
            <w:tcW w:w="1106" w:type="dxa"/>
            <w:vAlign w:val="center"/>
          </w:tcPr>
          <w:p w:rsidR="000423B0" w:rsidRDefault="00320D75">
            <w:pPr>
              <w:spacing w:line="520" w:lineRule="exact"/>
              <w:jc w:val="center"/>
              <w:rPr>
                <w:rFonts w:ascii="仿宋_GB2312"/>
                <w:sz w:val="28"/>
                <w:szCs w:val="28"/>
              </w:rPr>
            </w:pPr>
            <w:r>
              <w:rPr>
                <w:rFonts w:ascii="仿宋_GB2312" w:hint="eastAsia"/>
                <w:sz w:val="28"/>
                <w:szCs w:val="28"/>
              </w:rPr>
              <w:t>身份</w:t>
            </w:r>
          </w:p>
          <w:p w:rsidR="000423B0" w:rsidRDefault="00320D75">
            <w:pPr>
              <w:spacing w:line="520" w:lineRule="exact"/>
              <w:jc w:val="center"/>
              <w:rPr>
                <w:rFonts w:ascii="仿宋_GB2312"/>
                <w:sz w:val="28"/>
                <w:szCs w:val="28"/>
              </w:rPr>
            </w:pPr>
            <w:r>
              <w:rPr>
                <w:rFonts w:ascii="仿宋_GB2312" w:hint="eastAsia"/>
                <w:sz w:val="28"/>
                <w:szCs w:val="28"/>
              </w:rPr>
              <w:t>证号</w:t>
            </w:r>
          </w:p>
        </w:tc>
        <w:tc>
          <w:tcPr>
            <w:tcW w:w="2240" w:type="dxa"/>
            <w:gridSpan w:val="3"/>
            <w:vAlign w:val="center"/>
          </w:tcPr>
          <w:p w:rsidR="000423B0" w:rsidRDefault="000423B0">
            <w:pPr>
              <w:spacing w:line="520" w:lineRule="exact"/>
              <w:jc w:val="center"/>
              <w:rPr>
                <w:rFonts w:ascii="仿宋_GB2312"/>
                <w:sz w:val="28"/>
                <w:szCs w:val="28"/>
              </w:rPr>
            </w:pPr>
          </w:p>
        </w:tc>
        <w:tc>
          <w:tcPr>
            <w:tcW w:w="1417" w:type="dxa"/>
            <w:vMerge/>
            <w:vAlign w:val="center"/>
          </w:tcPr>
          <w:p w:rsidR="000423B0" w:rsidRDefault="000423B0">
            <w:pPr>
              <w:spacing w:line="520" w:lineRule="exact"/>
              <w:jc w:val="center"/>
              <w:rPr>
                <w:rFonts w:ascii="仿宋_GB2312"/>
                <w:sz w:val="28"/>
                <w:szCs w:val="28"/>
              </w:rPr>
            </w:pPr>
          </w:p>
        </w:tc>
      </w:tr>
      <w:tr w:rsidR="000423B0">
        <w:trPr>
          <w:trHeight w:val="3907"/>
        </w:trPr>
        <w:tc>
          <w:tcPr>
            <w:tcW w:w="1276" w:type="dxa"/>
            <w:vAlign w:val="center"/>
          </w:tcPr>
          <w:p w:rsidR="000423B0" w:rsidRDefault="00320D75">
            <w:pPr>
              <w:spacing w:line="520" w:lineRule="exact"/>
              <w:jc w:val="center"/>
              <w:rPr>
                <w:rFonts w:ascii="仿宋_GB2312"/>
                <w:sz w:val="28"/>
                <w:szCs w:val="28"/>
              </w:rPr>
            </w:pPr>
            <w:r>
              <w:rPr>
                <w:rFonts w:ascii="仿宋_GB2312" w:hint="eastAsia"/>
                <w:sz w:val="28"/>
                <w:szCs w:val="28"/>
              </w:rPr>
              <w:t>申请</w:t>
            </w:r>
          </w:p>
          <w:p w:rsidR="000423B0" w:rsidRDefault="00320D75">
            <w:pPr>
              <w:spacing w:line="520" w:lineRule="exact"/>
              <w:jc w:val="center"/>
              <w:rPr>
                <w:rFonts w:ascii="仿宋_GB2312"/>
                <w:sz w:val="28"/>
                <w:szCs w:val="28"/>
              </w:rPr>
            </w:pPr>
            <w:r>
              <w:rPr>
                <w:rFonts w:ascii="仿宋_GB2312" w:hint="eastAsia"/>
                <w:sz w:val="28"/>
                <w:szCs w:val="28"/>
              </w:rPr>
              <w:t>缓考</w:t>
            </w:r>
          </w:p>
          <w:p w:rsidR="000423B0" w:rsidRDefault="00320D75">
            <w:pPr>
              <w:spacing w:line="520" w:lineRule="exact"/>
              <w:jc w:val="center"/>
              <w:rPr>
                <w:rFonts w:ascii="仿宋_GB2312"/>
                <w:sz w:val="28"/>
                <w:szCs w:val="28"/>
              </w:rPr>
            </w:pPr>
            <w:r>
              <w:rPr>
                <w:rFonts w:ascii="仿宋_GB2312" w:hint="eastAsia"/>
                <w:sz w:val="28"/>
                <w:szCs w:val="28"/>
              </w:rPr>
              <w:t>的理</w:t>
            </w:r>
          </w:p>
          <w:p w:rsidR="000423B0" w:rsidRDefault="00320D75">
            <w:pPr>
              <w:spacing w:line="520" w:lineRule="exact"/>
              <w:jc w:val="center"/>
              <w:rPr>
                <w:rFonts w:ascii="仿宋_GB2312"/>
                <w:sz w:val="28"/>
                <w:szCs w:val="28"/>
              </w:rPr>
            </w:pPr>
            <w:r>
              <w:rPr>
                <w:rFonts w:ascii="仿宋_GB2312" w:hint="eastAsia"/>
                <w:sz w:val="28"/>
                <w:szCs w:val="28"/>
              </w:rPr>
              <w:t>由</w:t>
            </w:r>
          </w:p>
        </w:tc>
        <w:tc>
          <w:tcPr>
            <w:tcW w:w="7821" w:type="dxa"/>
            <w:gridSpan w:val="10"/>
            <w:vAlign w:val="center"/>
          </w:tcPr>
          <w:p w:rsidR="000423B0" w:rsidRDefault="000423B0">
            <w:pPr>
              <w:spacing w:line="520" w:lineRule="exact"/>
              <w:jc w:val="center"/>
              <w:rPr>
                <w:rFonts w:ascii="仿宋_GB2312"/>
                <w:sz w:val="28"/>
                <w:szCs w:val="28"/>
              </w:rPr>
            </w:pPr>
          </w:p>
          <w:p w:rsidR="000423B0" w:rsidRDefault="000423B0">
            <w:pPr>
              <w:spacing w:line="520" w:lineRule="exact"/>
              <w:jc w:val="center"/>
              <w:rPr>
                <w:rFonts w:ascii="仿宋_GB2312"/>
                <w:sz w:val="28"/>
                <w:szCs w:val="28"/>
              </w:rPr>
            </w:pPr>
          </w:p>
          <w:p w:rsidR="000423B0" w:rsidRDefault="000423B0">
            <w:pPr>
              <w:spacing w:line="520" w:lineRule="exact"/>
              <w:jc w:val="center"/>
              <w:rPr>
                <w:rFonts w:ascii="仿宋_GB2312"/>
                <w:sz w:val="28"/>
                <w:szCs w:val="28"/>
              </w:rPr>
            </w:pPr>
          </w:p>
          <w:p w:rsidR="000423B0" w:rsidRDefault="000423B0">
            <w:pPr>
              <w:spacing w:line="520" w:lineRule="exact"/>
              <w:jc w:val="center"/>
              <w:rPr>
                <w:rFonts w:ascii="仿宋_GB2312"/>
                <w:sz w:val="28"/>
                <w:szCs w:val="28"/>
              </w:rPr>
            </w:pPr>
          </w:p>
          <w:p w:rsidR="000423B0" w:rsidRDefault="000423B0">
            <w:pPr>
              <w:spacing w:line="520" w:lineRule="exact"/>
              <w:ind w:firstLineChars="1350" w:firstLine="3780"/>
              <w:jc w:val="center"/>
              <w:rPr>
                <w:rFonts w:ascii="仿宋_GB2312"/>
                <w:sz w:val="28"/>
                <w:szCs w:val="28"/>
              </w:rPr>
            </w:pPr>
          </w:p>
          <w:p w:rsidR="000423B0" w:rsidRDefault="000423B0">
            <w:pPr>
              <w:spacing w:line="520" w:lineRule="exact"/>
              <w:ind w:firstLineChars="1350" w:firstLine="3780"/>
              <w:jc w:val="center"/>
              <w:rPr>
                <w:rFonts w:ascii="仿宋_GB2312"/>
                <w:sz w:val="28"/>
                <w:szCs w:val="28"/>
              </w:rPr>
            </w:pPr>
          </w:p>
          <w:p w:rsidR="000423B0" w:rsidRDefault="00320D75">
            <w:pPr>
              <w:spacing w:line="520" w:lineRule="exact"/>
              <w:ind w:firstLineChars="1600" w:firstLine="4480"/>
              <w:rPr>
                <w:rFonts w:ascii="仿宋_GB2312"/>
                <w:sz w:val="28"/>
                <w:szCs w:val="28"/>
              </w:rPr>
            </w:pPr>
            <w:r>
              <w:rPr>
                <w:rFonts w:ascii="仿宋_GB2312" w:hint="eastAsia"/>
                <w:sz w:val="28"/>
                <w:szCs w:val="28"/>
              </w:rPr>
              <w:t>家长签字：</w:t>
            </w:r>
          </w:p>
        </w:tc>
      </w:tr>
      <w:tr w:rsidR="000423B0">
        <w:trPr>
          <w:trHeight w:val="1915"/>
        </w:trPr>
        <w:tc>
          <w:tcPr>
            <w:tcW w:w="1276" w:type="dxa"/>
            <w:vAlign w:val="center"/>
          </w:tcPr>
          <w:p w:rsidR="000423B0" w:rsidRDefault="00320D75">
            <w:pPr>
              <w:spacing w:line="520" w:lineRule="exact"/>
              <w:jc w:val="center"/>
              <w:rPr>
                <w:rFonts w:ascii="仿宋_GB2312"/>
                <w:sz w:val="28"/>
                <w:szCs w:val="28"/>
              </w:rPr>
            </w:pPr>
            <w:r>
              <w:rPr>
                <w:rFonts w:ascii="仿宋_GB2312" w:hint="eastAsia"/>
                <w:sz w:val="28"/>
                <w:szCs w:val="28"/>
              </w:rPr>
              <w:t>任课体育老师签字</w:t>
            </w:r>
          </w:p>
        </w:tc>
        <w:tc>
          <w:tcPr>
            <w:tcW w:w="1701" w:type="dxa"/>
            <w:gridSpan w:val="2"/>
            <w:vAlign w:val="center"/>
          </w:tcPr>
          <w:p w:rsidR="000423B0" w:rsidRDefault="000423B0">
            <w:pPr>
              <w:spacing w:line="520" w:lineRule="exact"/>
              <w:jc w:val="center"/>
              <w:rPr>
                <w:rFonts w:ascii="仿宋_GB2312"/>
                <w:sz w:val="28"/>
                <w:szCs w:val="28"/>
              </w:rPr>
            </w:pPr>
          </w:p>
        </w:tc>
        <w:tc>
          <w:tcPr>
            <w:tcW w:w="1134" w:type="dxa"/>
            <w:gridSpan w:val="2"/>
            <w:vAlign w:val="center"/>
          </w:tcPr>
          <w:p w:rsidR="000423B0" w:rsidRDefault="00320D75">
            <w:pPr>
              <w:spacing w:line="520" w:lineRule="exact"/>
              <w:jc w:val="center"/>
              <w:rPr>
                <w:rFonts w:ascii="仿宋_GB2312"/>
                <w:sz w:val="28"/>
                <w:szCs w:val="28"/>
              </w:rPr>
            </w:pPr>
            <w:r>
              <w:rPr>
                <w:rFonts w:ascii="仿宋_GB2312" w:hint="eastAsia"/>
                <w:sz w:val="28"/>
                <w:szCs w:val="28"/>
              </w:rPr>
              <w:t>班主任签字</w:t>
            </w:r>
          </w:p>
        </w:tc>
        <w:tc>
          <w:tcPr>
            <w:tcW w:w="1843" w:type="dxa"/>
            <w:gridSpan w:val="3"/>
            <w:vAlign w:val="center"/>
          </w:tcPr>
          <w:p w:rsidR="000423B0" w:rsidRDefault="000423B0">
            <w:pPr>
              <w:spacing w:line="520" w:lineRule="exact"/>
              <w:jc w:val="center"/>
              <w:rPr>
                <w:rFonts w:ascii="仿宋_GB2312"/>
                <w:sz w:val="28"/>
                <w:szCs w:val="28"/>
              </w:rPr>
            </w:pPr>
          </w:p>
        </w:tc>
        <w:tc>
          <w:tcPr>
            <w:tcW w:w="1417" w:type="dxa"/>
            <w:vAlign w:val="center"/>
          </w:tcPr>
          <w:p w:rsidR="000423B0" w:rsidRDefault="00320D75">
            <w:pPr>
              <w:spacing w:line="520" w:lineRule="exact"/>
              <w:jc w:val="center"/>
              <w:rPr>
                <w:rFonts w:ascii="仿宋_GB2312"/>
                <w:sz w:val="28"/>
                <w:szCs w:val="28"/>
              </w:rPr>
            </w:pPr>
            <w:r>
              <w:rPr>
                <w:rFonts w:ascii="仿宋_GB2312" w:hint="eastAsia"/>
                <w:sz w:val="28"/>
                <w:szCs w:val="28"/>
              </w:rPr>
              <w:t>校长</w:t>
            </w:r>
          </w:p>
          <w:p w:rsidR="000423B0" w:rsidRDefault="00320D75">
            <w:pPr>
              <w:spacing w:line="520" w:lineRule="exact"/>
              <w:jc w:val="center"/>
              <w:rPr>
                <w:rFonts w:ascii="仿宋_GB2312"/>
                <w:sz w:val="28"/>
                <w:szCs w:val="28"/>
              </w:rPr>
            </w:pPr>
            <w:r>
              <w:rPr>
                <w:rFonts w:ascii="仿宋_GB2312" w:hint="eastAsia"/>
                <w:sz w:val="28"/>
                <w:szCs w:val="28"/>
              </w:rPr>
              <w:t>签字</w:t>
            </w:r>
          </w:p>
        </w:tc>
        <w:tc>
          <w:tcPr>
            <w:tcW w:w="1726" w:type="dxa"/>
            <w:gridSpan w:val="2"/>
            <w:vAlign w:val="center"/>
          </w:tcPr>
          <w:p w:rsidR="000423B0" w:rsidRDefault="000423B0">
            <w:pPr>
              <w:spacing w:line="520" w:lineRule="exact"/>
              <w:jc w:val="center"/>
              <w:rPr>
                <w:rFonts w:ascii="仿宋_GB2312"/>
                <w:sz w:val="28"/>
                <w:szCs w:val="28"/>
              </w:rPr>
            </w:pPr>
          </w:p>
        </w:tc>
      </w:tr>
      <w:tr w:rsidR="000423B0">
        <w:trPr>
          <w:trHeight w:val="2816"/>
        </w:trPr>
        <w:tc>
          <w:tcPr>
            <w:tcW w:w="1276" w:type="dxa"/>
            <w:vAlign w:val="center"/>
          </w:tcPr>
          <w:p w:rsidR="000423B0" w:rsidRDefault="00320D75">
            <w:pPr>
              <w:spacing w:line="520" w:lineRule="exact"/>
              <w:rPr>
                <w:rFonts w:ascii="仿宋_GB2312"/>
                <w:sz w:val="28"/>
                <w:szCs w:val="28"/>
              </w:rPr>
            </w:pPr>
            <w:r>
              <w:rPr>
                <w:rFonts w:ascii="仿宋_GB2312" w:hint="eastAsia"/>
                <w:sz w:val="28"/>
                <w:szCs w:val="28"/>
              </w:rPr>
              <w:t>学校</w:t>
            </w:r>
          </w:p>
          <w:p w:rsidR="000423B0" w:rsidRDefault="00320D75">
            <w:pPr>
              <w:spacing w:line="520" w:lineRule="exact"/>
              <w:rPr>
                <w:rFonts w:ascii="仿宋_GB2312"/>
                <w:sz w:val="28"/>
                <w:szCs w:val="28"/>
              </w:rPr>
            </w:pPr>
            <w:r>
              <w:rPr>
                <w:rFonts w:ascii="仿宋_GB2312" w:hint="eastAsia"/>
                <w:sz w:val="28"/>
                <w:szCs w:val="28"/>
              </w:rPr>
              <w:t>审批</w:t>
            </w:r>
          </w:p>
          <w:p w:rsidR="000423B0" w:rsidRDefault="00320D75">
            <w:pPr>
              <w:spacing w:line="520" w:lineRule="exact"/>
              <w:rPr>
                <w:rFonts w:ascii="仿宋_GB2312"/>
                <w:sz w:val="28"/>
                <w:szCs w:val="28"/>
              </w:rPr>
            </w:pPr>
            <w:r>
              <w:rPr>
                <w:rFonts w:ascii="仿宋_GB2312" w:hint="eastAsia"/>
                <w:sz w:val="28"/>
                <w:szCs w:val="28"/>
              </w:rPr>
              <w:t>意见</w:t>
            </w:r>
          </w:p>
        </w:tc>
        <w:tc>
          <w:tcPr>
            <w:tcW w:w="2835" w:type="dxa"/>
            <w:gridSpan w:val="4"/>
            <w:vAlign w:val="center"/>
          </w:tcPr>
          <w:p w:rsidR="000423B0" w:rsidRDefault="000423B0">
            <w:pPr>
              <w:spacing w:line="520" w:lineRule="exact"/>
              <w:ind w:right="160"/>
              <w:jc w:val="left"/>
              <w:rPr>
                <w:rFonts w:ascii="仿宋_GB2312"/>
                <w:sz w:val="28"/>
                <w:szCs w:val="28"/>
              </w:rPr>
            </w:pPr>
          </w:p>
          <w:p w:rsidR="000423B0" w:rsidRDefault="000423B0">
            <w:pPr>
              <w:spacing w:line="520" w:lineRule="exact"/>
              <w:ind w:right="160"/>
              <w:jc w:val="left"/>
              <w:rPr>
                <w:rFonts w:ascii="仿宋_GB2312"/>
                <w:sz w:val="28"/>
                <w:szCs w:val="28"/>
              </w:rPr>
            </w:pPr>
          </w:p>
          <w:p w:rsidR="000423B0" w:rsidRDefault="00320D75">
            <w:pPr>
              <w:spacing w:line="520" w:lineRule="exact"/>
              <w:ind w:right="480"/>
              <w:jc w:val="right"/>
              <w:rPr>
                <w:rFonts w:ascii="仿宋_GB2312"/>
                <w:sz w:val="28"/>
                <w:szCs w:val="28"/>
              </w:rPr>
            </w:pPr>
            <w:r>
              <w:rPr>
                <w:rFonts w:ascii="仿宋_GB2312" w:hint="eastAsia"/>
                <w:sz w:val="28"/>
                <w:szCs w:val="28"/>
              </w:rPr>
              <w:t>盖章：</w:t>
            </w:r>
          </w:p>
          <w:p w:rsidR="000423B0" w:rsidRDefault="00320D75">
            <w:pPr>
              <w:spacing w:line="520" w:lineRule="exact"/>
              <w:jc w:val="right"/>
              <w:rPr>
                <w:rFonts w:ascii="仿宋_GB2312"/>
                <w:sz w:val="28"/>
                <w:szCs w:val="28"/>
              </w:rPr>
            </w:pPr>
            <w:r>
              <w:rPr>
                <w:rFonts w:ascii="仿宋_GB2312" w:hint="eastAsia"/>
                <w:sz w:val="28"/>
                <w:szCs w:val="28"/>
              </w:rPr>
              <w:t xml:space="preserve">　　年　月　日</w:t>
            </w:r>
          </w:p>
        </w:tc>
        <w:tc>
          <w:tcPr>
            <w:tcW w:w="1843" w:type="dxa"/>
            <w:gridSpan w:val="3"/>
            <w:vAlign w:val="center"/>
          </w:tcPr>
          <w:p w:rsidR="000423B0" w:rsidRDefault="00320D75">
            <w:pPr>
              <w:spacing w:line="520" w:lineRule="exact"/>
              <w:rPr>
                <w:rFonts w:ascii="仿宋_GB2312"/>
                <w:sz w:val="28"/>
                <w:szCs w:val="28"/>
              </w:rPr>
            </w:pPr>
            <w:r>
              <w:rPr>
                <w:rFonts w:ascii="仿宋_GB2312" w:hint="eastAsia"/>
                <w:sz w:val="28"/>
                <w:szCs w:val="28"/>
              </w:rPr>
              <w:t>县（区）</w:t>
            </w:r>
          </w:p>
          <w:p w:rsidR="000423B0" w:rsidRDefault="00320D75">
            <w:pPr>
              <w:spacing w:line="520" w:lineRule="exact"/>
              <w:rPr>
                <w:rFonts w:ascii="仿宋_GB2312"/>
                <w:sz w:val="28"/>
                <w:szCs w:val="28"/>
              </w:rPr>
            </w:pPr>
            <w:r>
              <w:rPr>
                <w:rFonts w:ascii="仿宋_GB2312" w:hint="eastAsia"/>
                <w:sz w:val="28"/>
                <w:szCs w:val="28"/>
              </w:rPr>
              <w:t>考务办意见</w:t>
            </w:r>
          </w:p>
        </w:tc>
        <w:tc>
          <w:tcPr>
            <w:tcW w:w="3143" w:type="dxa"/>
            <w:gridSpan w:val="3"/>
            <w:vAlign w:val="center"/>
          </w:tcPr>
          <w:p w:rsidR="000423B0" w:rsidRDefault="000423B0">
            <w:pPr>
              <w:spacing w:line="520" w:lineRule="exact"/>
              <w:ind w:right="160"/>
              <w:jc w:val="left"/>
              <w:rPr>
                <w:rFonts w:ascii="仿宋_GB2312"/>
                <w:sz w:val="28"/>
                <w:szCs w:val="28"/>
              </w:rPr>
            </w:pPr>
          </w:p>
          <w:p w:rsidR="000423B0" w:rsidRDefault="000423B0">
            <w:pPr>
              <w:spacing w:line="520" w:lineRule="exact"/>
              <w:ind w:right="160"/>
              <w:jc w:val="left"/>
              <w:rPr>
                <w:rFonts w:ascii="仿宋_GB2312"/>
                <w:sz w:val="28"/>
                <w:szCs w:val="28"/>
              </w:rPr>
            </w:pPr>
          </w:p>
          <w:p w:rsidR="000423B0" w:rsidRDefault="00320D75">
            <w:pPr>
              <w:spacing w:line="520" w:lineRule="exact"/>
              <w:ind w:right="480"/>
              <w:jc w:val="right"/>
              <w:rPr>
                <w:rFonts w:ascii="仿宋_GB2312"/>
                <w:sz w:val="28"/>
                <w:szCs w:val="28"/>
              </w:rPr>
            </w:pPr>
            <w:r>
              <w:rPr>
                <w:rFonts w:ascii="仿宋_GB2312" w:hint="eastAsia"/>
                <w:sz w:val="28"/>
                <w:szCs w:val="28"/>
              </w:rPr>
              <w:t>盖章：</w:t>
            </w:r>
          </w:p>
          <w:p w:rsidR="000423B0" w:rsidRDefault="00320D75">
            <w:pPr>
              <w:spacing w:line="520" w:lineRule="exact"/>
              <w:jc w:val="right"/>
              <w:rPr>
                <w:rFonts w:ascii="仿宋_GB2312"/>
                <w:sz w:val="28"/>
                <w:szCs w:val="28"/>
              </w:rPr>
            </w:pPr>
            <w:r>
              <w:rPr>
                <w:rFonts w:ascii="仿宋_GB2312" w:hint="eastAsia"/>
                <w:sz w:val="28"/>
                <w:szCs w:val="28"/>
              </w:rPr>
              <w:t xml:space="preserve">　　年　月　日</w:t>
            </w:r>
          </w:p>
        </w:tc>
      </w:tr>
    </w:tbl>
    <w:p w:rsidR="000423B0" w:rsidRDefault="00320D75">
      <w:pPr>
        <w:spacing w:line="580" w:lineRule="exact"/>
        <w:ind w:firstLineChars="100" w:firstLine="280"/>
        <w:rPr>
          <w:sz w:val="28"/>
          <w:szCs w:val="28"/>
        </w:rPr>
      </w:pPr>
      <w:r>
        <w:rPr>
          <w:rFonts w:hint="eastAsia"/>
          <w:sz w:val="28"/>
          <w:szCs w:val="28"/>
        </w:rPr>
        <w:t>注：考生照片需与“普通高中招生考试考生基本信息”完全一致。</w:t>
      </w:r>
    </w:p>
    <w:p w:rsidR="000423B0" w:rsidRDefault="00320D75">
      <w:pPr>
        <w:spacing w:line="580" w:lineRule="exact"/>
        <w:rPr>
          <w:rFonts w:ascii="黑体" w:eastAsia="黑体"/>
        </w:rPr>
      </w:pPr>
      <w:r>
        <w:rPr>
          <w:rFonts w:ascii="黑体" w:eastAsia="黑体" w:hint="eastAsia"/>
        </w:rPr>
        <w:t>附件</w:t>
      </w:r>
      <w:r>
        <w:rPr>
          <w:rFonts w:ascii="黑体" w:eastAsia="黑体"/>
        </w:rPr>
        <w:t>6</w:t>
      </w:r>
    </w:p>
    <w:p w:rsidR="000423B0" w:rsidRDefault="00320D75">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信阳市2024年中招体育考试工作</w:t>
      </w:r>
    </w:p>
    <w:p w:rsidR="000423B0" w:rsidRDefault="00320D7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安</w:t>
      </w:r>
      <w:r>
        <w:rPr>
          <w:rFonts w:ascii="方正小标宋简体" w:eastAsia="方正小标宋简体"/>
          <w:sz w:val="44"/>
          <w:szCs w:val="44"/>
        </w:rPr>
        <w:t xml:space="preserve"> </w:t>
      </w:r>
      <w:r>
        <w:rPr>
          <w:rFonts w:ascii="方正小标宋简体" w:eastAsia="方正小标宋简体" w:hint="eastAsia"/>
          <w:sz w:val="44"/>
          <w:szCs w:val="44"/>
        </w:rPr>
        <w:t>全</w:t>
      </w:r>
      <w:r>
        <w:rPr>
          <w:rFonts w:ascii="方正小标宋简体" w:eastAsia="方正小标宋简体"/>
          <w:sz w:val="44"/>
          <w:szCs w:val="44"/>
        </w:rPr>
        <w:t xml:space="preserve"> </w:t>
      </w:r>
      <w:r>
        <w:rPr>
          <w:rFonts w:ascii="方正小标宋简体" w:eastAsia="方正小标宋简体" w:hint="eastAsia"/>
          <w:sz w:val="44"/>
          <w:szCs w:val="44"/>
        </w:rPr>
        <w:t>预</w:t>
      </w:r>
      <w:r>
        <w:rPr>
          <w:rFonts w:ascii="方正小标宋简体" w:eastAsia="方正小标宋简体"/>
          <w:sz w:val="44"/>
          <w:szCs w:val="44"/>
        </w:rPr>
        <w:t xml:space="preserve"> </w:t>
      </w:r>
      <w:r>
        <w:rPr>
          <w:rFonts w:ascii="方正小标宋简体" w:eastAsia="方正小标宋简体" w:hint="eastAsia"/>
          <w:sz w:val="44"/>
          <w:szCs w:val="44"/>
        </w:rPr>
        <w:t>案</w:t>
      </w:r>
    </w:p>
    <w:p w:rsidR="000423B0" w:rsidRDefault="000423B0">
      <w:pPr>
        <w:spacing w:line="520" w:lineRule="exact"/>
        <w:jc w:val="center"/>
        <w:rPr>
          <w:rFonts w:ascii="仿宋_GB2312"/>
          <w:sz w:val="44"/>
          <w:szCs w:val="44"/>
        </w:rPr>
      </w:pPr>
    </w:p>
    <w:p w:rsidR="000423B0" w:rsidRDefault="00320D75">
      <w:pPr>
        <w:spacing w:line="520" w:lineRule="exact"/>
        <w:ind w:firstLineChars="200" w:firstLine="640"/>
        <w:rPr>
          <w:rFonts w:ascii="仿宋_GB2312" w:hAnsi="仿宋"/>
          <w:szCs w:val="32"/>
        </w:rPr>
      </w:pPr>
      <w:r>
        <w:rPr>
          <w:rFonts w:ascii="仿宋_GB2312" w:hAnsi="仿宋" w:hint="eastAsia"/>
          <w:szCs w:val="32"/>
        </w:rPr>
        <w:t>为保证2024年我市中招体育考试工作顺利进行，特制定本安全预案。</w:t>
      </w:r>
    </w:p>
    <w:p w:rsidR="000423B0" w:rsidRDefault="00320D75">
      <w:pPr>
        <w:spacing w:line="520" w:lineRule="exact"/>
        <w:ind w:firstLine="630"/>
        <w:rPr>
          <w:rFonts w:ascii="仿宋_GB2312" w:hAnsi="仿宋"/>
          <w:szCs w:val="32"/>
        </w:rPr>
      </w:pPr>
      <w:r>
        <w:rPr>
          <w:rFonts w:ascii="方正黑体_GBK" w:eastAsia="方正黑体_GBK" w:hAnsi="方正黑体_GBK" w:cs="方正黑体_GBK" w:hint="eastAsia"/>
          <w:szCs w:val="32"/>
        </w:rPr>
        <w:t>一、</w:t>
      </w:r>
      <w:r>
        <w:rPr>
          <w:rFonts w:ascii="仿宋_GB2312" w:hAnsi="仿宋" w:hint="eastAsia"/>
          <w:szCs w:val="32"/>
        </w:rPr>
        <w:t>各县区要成立考点安全工作领导小组，建立健全安全防范制度，落实相关措施，严密组织，并重点做好以下工作：</w:t>
      </w:r>
    </w:p>
    <w:p w:rsidR="000423B0" w:rsidRDefault="00320D75">
      <w:pPr>
        <w:spacing w:line="520" w:lineRule="exact"/>
        <w:ind w:firstLine="630"/>
        <w:rPr>
          <w:rFonts w:ascii="仿宋_GB2312" w:hAnsi="仿宋"/>
          <w:szCs w:val="32"/>
        </w:rPr>
      </w:pPr>
      <w:r>
        <w:rPr>
          <w:rFonts w:ascii="仿宋_GB2312" w:hAnsi="仿宋" w:hint="eastAsia"/>
          <w:szCs w:val="32"/>
        </w:rPr>
        <w:t>（一）考场为封闭式，除考务人员和考生外任何人不得随意进出考场。</w:t>
      </w:r>
    </w:p>
    <w:p w:rsidR="000423B0" w:rsidRDefault="00320D75">
      <w:pPr>
        <w:spacing w:line="520" w:lineRule="exact"/>
        <w:ind w:firstLine="630"/>
        <w:rPr>
          <w:rFonts w:ascii="仿宋_GB2312" w:hAnsi="仿宋"/>
          <w:szCs w:val="32"/>
        </w:rPr>
      </w:pPr>
      <w:r>
        <w:rPr>
          <w:rFonts w:ascii="仿宋_GB2312" w:hAnsi="仿宋" w:hint="eastAsia"/>
          <w:szCs w:val="32"/>
        </w:rPr>
        <w:t>（二）考试区场地、器材无安全隐患。地面要确保平坦，无坑无杂物，地带开阔，便于考生考试，不易造成人员拥挤摔倒或踩踏。</w:t>
      </w:r>
    </w:p>
    <w:p w:rsidR="000423B0" w:rsidRDefault="00320D75">
      <w:pPr>
        <w:spacing w:line="520" w:lineRule="exact"/>
        <w:ind w:firstLine="630"/>
        <w:rPr>
          <w:rFonts w:ascii="仿宋_GB2312" w:hAnsi="仿宋"/>
          <w:szCs w:val="32"/>
        </w:rPr>
      </w:pPr>
      <w:r>
        <w:rPr>
          <w:rFonts w:ascii="仿宋_GB2312" w:hAnsi="仿宋" w:hint="eastAsia"/>
          <w:szCs w:val="32"/>
        </w:rPr>
        <w:t>（三）休息区</w:t>
      </w:r>
      <w:r>
        <w:rPr>
          <w:rFonts w:ascii="仿宋_GB2312" w:hAnsi="仿宋"/>
          <w:szCs w:val="32"/>
        </w:rPr>
        <w:t>(</w:t>
      </w:r>
      <w:r>
        <w:rPr>
          <w:rFonts w:ascii="仿宋_GB2312" w:hAnsi="仿宋" w:hint="eastAsia"/>
          <w:szCs w:val="32"/>
        </w:rPr>
        <w:t>待考区</w:t>
      </w:r>
      <w:r>
        <w:rPr>
          <w:rFonts w:ascii="仿宋_GB2312" w:hAnsi="仿宋"/>
          <w:szCs w:val="32"/>
        </w:rPr>
        <w:t>)</w:t>
      </w:r>
      <w:r>
        <w:rPr>
          <w:rFonts w:ascii="仿宋_GB2312" w:hAnsi="仿宋" w:hint="eastAsia"/>
          <w:szCs w:val="32"/>
        </w:rPr>
        <w:t>应标志明显，地带开阔，便于学生集中和疏散，周围不存在安全隐患。</w:t>
      </w:r>
    </w:p>
    <w:p w:rsidR="000423B0" w:rsidRDefault="00320D75">
      <w:pPr>
        <w:spacing w:line="520" w:lineRule="exact"/>
        <w:ind w:firstLine="630"/>
        <w:rPr>
          <w:rFonts w:ascii="仿宋_GB2312" w:hAnsi="仿宋"/>
          <w:szCs w:val="32"/>
        </w:rPr>
      </w:pPr>
      <w:r>
        <w:rPr>
          <w:rFonts w:ascii="仿宋_GB2312" w:hAnsi="仿宋" w:hint="eastAsia"/>
          <w:szCs w:val="32"/>
        </w:rPr>
        <w:t>（四）考试区和休息区的分割地带要安排工作人员维持秩序，防止闲杂人员影响正常的考试工作。</w:t>
      </w:r>
    </w:p>
    <w:p w:rsidR="000423B0" w:rsidRDefault="00320D75">
      <w:pPr>
        <w:spacing w:line="520" w:lineRule="exact"/>
        <w:ind w:firstLine="630"/>
        <w:rPr>
          <w:rFonts w:ascii="仿宋_GB2312" w:hAnsi="仿宋"/>
          <w:szCs w:val="32"/>
        </w:rPr>
      </w:pPr>
      <w:r>
        <w:rPr>
          <w:rFonts w:ascii="仿宋_GB2312" w:hAnsi="仿宋" w:hint="eastAsia"/>
          <w:szCs w:val="32"/>
        </w:rPr>
        <w:t>（五）设立医疗救治点。考试现场考生出现扭伤、肌肉拉伤等一般性损伤时，由考点医生现场救治。考点学校要提前就近联系一所县级以上医院，一旦考生出现剧烈呕吐、眩晕、骨折、休克等较重症时，及时送医院救治。</w:t>
      </w:r>
    </w:p>
    <w:p w:rsidR="000423B0" w:rsidRDefault="00320D75">
      <w:pPr>
        <w:spacing w:line="520" w:lineRule="exact"/>
        <w:ind w:firstLineChars="200" w:firstLine="640"/>
        <w:rPr>
          <w:rFonts w:ascii="仿宋_GB2312" w:hAnsi="仿宋"/>
          <w:szCs w:val="32"/>
        </w:rPr>
      </w:pPr>
      <w:r>
        <w:rPr>
          <w:rFonts w:ascii="方正黑体_GBK" w:eastAsia="方正黑体_GBK" w:hAnsi="方正黑体_GBK" w:cs="方正黑体_GBK" w:hint="eastAsia"/>
          <w:szCs w:val="32"/>
        </w:rPr>
        <w:t>二、</w:t>
      </w:r>
      <w:r>
        <w:rPr>
          <w:rFonts w:ascii="仿宋_GB2312" w:hAnsi="仿宋" w:hint="eastAsia"/>
          <w:szCs w:val="32"/>
        </w:rPr>
        <w:t>各学校要成立以校长为组长的安全工作领导小组，成员由主管体育工作的校长、年级组长、班主任、体育教师、校医等人员组成，要分工明确，责任到人。要签订安全工作目标责任书并按以下要求开展工作：</w:t>
      </w:r>
    </w:p>
    <w:p w:rsidR="000423B0" w:rsidRDefault="00320D75">
      <w:pPr>
        <w:spacing w:line="520" w:lineRule="exact"/>
        <w:ind w:firstLineChars="200" w:firstLine="640"/>
        <w:rPr>
          <w:rFonts w:ascii="仿宋_GB2312" w:hAnsi="仿宋"/>
          <w:szCs w:val="32"/>
        </w:rPr>
      </w:pPr>
      <w:r>
        <w:rPr>
          <w:rFonts w:ascii="仿宋_GB2312" w:hAnsi="仿宋" w:hint="eastAsia"/>
          <w:szCs w:val="32"/>
        </w:rPr>
        <w:t>（一）组织所有参加实测考生于考试前认真做好年度常规体检，学校要全面掌握体检结果，</w:t>
      </w:r>
      <w:r>
        <w:rPr>
          <w:rFonts w:ascii="仿宋" w:eastAsia="仿宋" w:hAnsi="仿宋" w:cs="仿宋" w:hint="eastAsia"/>
          <w:color w:val="000000" w:themeColor="text1"/>
          <w:szCs w:val="32"/>
        </w:rPr>
        <w:t>并于考前一周将本学校学生体检健康报告上报至县区教体局</w:t>
      </w:r>
      <w:r>
        <w:rPr>
          <w:rFonts w:ascii="仿宋_GB2312" w:hAnsi="仿宋" w:hint="eastAsia"/>
          <w:szCs w:val="32"/>
        </w:rPr>
        <w:t>。把好报名关，考生家长在知情同意书上签字，学校方可组织其报名参加体育考试。考前排查考生的身体状况及其它情况，确保全体考生身体健康无误。各学校考试前需向考务办提交本校考生的健康检测情况报告（对因健康原因不能参加考试的考生应逐一说明情况），杜绝考生带病进入考场。</w:t>
      </w:r>
    </w:p>
    <w:p w:rsidR="000423B0" w:rsidRDefault="00320D75">
      <w:pPr>
        <w:spacing w:line="520" w:lineRule="exact"/>
        <w:ind w:firstLineChars="200" w:firstLine="640"/>
        <w:rPr>
          <w:rFonts w:ascii="仿宋_GB2312" w:hAnsi="仿宋"/>
          <w:szCs w:val="32"/>
        </w:rPr>
      </w:pPr>
      <w:r>
        <w:rPr>
          <w:rFonts w:ascii="仿宋_GB2312" w:hAnsi="仿宋" w:hint="eastAsia"/>
          <w:szCs w:val="32"/>
        </w:rPr>
        <w:t>（二）由主管校长亲自带队参加考试，统一组织考生安全有序、准时抵达考点，本校全部考生测试完后主管校长方可离开。</w:t>
      </w:r>
    </w:p>
    <w:p w:rsidR="000423B0" w:rsidRDefault="00320D75">
      <w:pPr>
        <w:spacing w:line="520" w:lineRule="exact"/>
        <w:ind w:firstLine="630"/>
        <w:rPr>
          <w:rFonts w:ascii="仿宋_GB2312" w:hAnsi="仿宋"/>
          <w:szCs w:val="32"/>
        </w:rPr>
      </w:pPr>
      <w:r>
        <w:rPr>
          <w:rFonts w:ascii="仿宋_GB2312" w:hAnsi="仿宋" w:hint="eastAsia"/>
          <w:szCs w:val="32"/>
        </w:rPr>
        <w:t>（三）做好考生的交通、饮食等安全纪律教育，要求考生在考前（特别是中长跑项目前）不要喝平常不经常饮用的功能性饮料，以免发生不良反应。同时教育考生到考点后服从考务人员的安排，不得携带手机、随身听、饰品等与考试无关物品，保持好考点的环境卫生，不大声喧哗、打闹，不乱扔杂物，按顺序进行各项测试。</w:t>
      </w:r>
    </w:p>
    <w:p w:rsidR="000423B0" w:rsidRDefault="00320D75">
      <w:pPr>
        <w:spacing w:line="520" w:lineRule="exact"/>
        <w:ind w:firstLine="630"/>
        <w:rPr>
          <w:rFonts w:ascii="仿宋_GB2312" w:hAnsi="仿宋"/>
          <w:szCs w:val="32"/>
        </w:rPr>
      </w:pPr>
      <w:r>
        <w:rPr>
          <w:rFonts w:ascii="仿宋_GB2312" w:hAnsi="仿宋" w:hint="eastAsia"/>
          <w:szCs w:val="32"/>
        </w:rPr>
        <w:t>（四）考前由体育老师带领考生集体做热身运动，以防考试过程中肌肉拉伤。</w:t>
      </w:r>
    </w:p>
    <w:p w:rsidR="000423B0" w:rsidRDefault="00320D75">
      <w:pPr>
        <w:spacing w:line="520" w:lineRule="exact"/>
        <w:ind w:firstLineChars="200" w:firstLine="640"/>
        <w:rPr>
          <w:rFonts w:ascii="仿宋_GB2312" w:hAnsi="仿宋"/>
          <w:szCs w:val="32"/>
        </w:rPr>
      </w:pPr>
      <w:r>
        <w:rPr>
          <w:rFonts w:ascii="方正黑体_GBK" w:eastAsia="方正黑体_GBK" w:hAnsi="方正黑体_GBK" w:cs="方正黑体_GBK" w:hint="eastAsia"/>
          <w:szCs w:val="32"/>
        </w:rPr>
        <w:t>三、</w:t>
      </w:r>
      <w:r>
        <w:rPr>
          <w:rFonts w:ascii="仿宋_GB2312" w:hAnsi="仿宋" w:hint="eastAsia"/>
          <w:szCs w:val="32"/>
        </w:rPr>
        <w:t>考试期间各学校及考点要加强食品卫生管理，严防食物中毒和疾病的传播。</w:t>
      </w:r>
    </w:p>
    <w:p w:rsidR="000423B0" w:rsidRDefault="00320D75">
      <w:pPr>
        <w:spacing w:line="520" w:lineRule="exact"/>
        <w:ind w:firstLine="630"/>
        <w:rPr>
          <w:rFonts w:ascii="仿宋_GB2312"/>
          <w:szCs w:val="32"/>
        </w:rPr>
      </w:pPr>
      <w:r>
        <w:rPr>
          <w:rFonts w:ascii="方正黑体_GBK" w:eastAsia="方正黑体_GBK" w:hAnsi="方正黑体_GBK" w:cs="方正黑体_GBK" w:hint="eastAsia"/>
          <w:szCs w:val="32"/>
        </w:rPr>
        <w:t>四、</w:t>
      </w:r>
      <w:r>
        <w:rPr>
          <w:rFonts w:ascii="仿宋_GB2312" w:hAnsi="仿宋" w:hint="eastAsia"/>
          <w:szCs w:val="32"/>
        </w:rPr>
        <w:t>各县区、学校要切实增强安全防范意识和责任意识，把安全工作贯穿体育考试工作的始终。对体育考试期间因安全意识差和管理措施不到位而造成重大责任事故的单位和个人要给予严肃处理。</w:t>
      </w:r>
    </w:p>
    <w:p w:rsidR="000423B0" w:rsidRDefault="000423B0"/>
    <w:p w:rsidR="000423B0" w:rsidRDefault="000423B0">
      <w:pPr>
        <w:tabs>
          <w:tab w:val="left" w:pos="5376"/>
        </w:tabs>
        <w:spacing w:line="700" w:lineRule="exact"/>
        <w:jc w:val="center"/>
        <w:rPr>
          <w:bCs/>
          <w:szCs w:val="32"/>
        </w:rPr>
      </w:pPr>
    </w:p>
    <w:p w:rsidR="000423B0" w:rsidRDefault="000423B0">
      <w:pPr>
        <w:spacing w:line="580" w:lineRule="exact"/>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p w:rsidR="000423B0" w:rsidRDefault="000423B0">
      <w:pPr>
        <w:pStyle w:val="a0"/>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0423B0">
        <w:tc>
          <w:tcPr>
            <w:tcW w:w="9061" w:type="dxa"/>
            <w:tcBorders>
              <w:left w:val="nil"/>
              <w:right w:val="nil"/>
            </w:tcBorders>
          </w:tcPr>
          <w:p w:rsidR="000423B0" w:rsidRDefault="00320D75">
            <w:pPr>
              <w:spacing w:line="580" w:lineRule="exact"/>
              <w:rPr>
                <w:rFonts w:ascii="仿宋_GB2312" w:hAnsi="仿宋_GB2312" w:cs="仿宋_GB2312"/>
                <w:sz w:val="28"/>
                <w:szCs w:val="28"/>
              </w:rPr>
            </w:pPr>
            <w:r>
              <w:rPr>
                <w:rFonts w:ascii="仿宋_GB2312" w:hAnsi="仿宋_GB2312" w:cs="仿宋_GB2312" w:hint="eastAsia"/>
                <w:sz w:val="28"/>
                <w:szCs w:val="28"/>
              </w:rPr>
              <w:t xml:space="preserve">  信阳市教育体育局办公室     主动公开     2023年12月14日印发</w:t>
            </w:r>
          </w:p>
        </w:tc>
      </w:tr>
    </w:tbl>
    <w:p w:rsidR="000423B0" w:rsidRDefault="000423B0">
      <w:pPr>
        <w:pStyle w:val="a0"/>
        <w:spacing w:after="0" w:line="20" w:lineRule="exact"/>
      </w:pPr>
    </w:p>
    <w:sectPr w:rsidR="000423B0">
      <w:pgSz w:w="11906" w:h="16838"/>
      <w:pgMar w:top="2041" w:right="1417" w:bottom="1871" w:left="1474" w:header="1531" w:footer="1531" w:gutter="0"/>
      <w:cols w:space="720"/>
      <w:docGrid w:type="lines" w:linePitch="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24" w:rsidRDefault="002C4A24">
      <w:r>
        <w:separator/>
      </w:r>
    </w:p>
  </w:endnote>
  <w:endnote w:type="continuationSeparator" w:id="0">
    <w:p w:rsidR="002C4A24" w:rsidRDefault="002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B0" w:rsidRDefault="00320D75">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423B0" w:rsidRDefault="000423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B0" w:rsidRDefault="00320D75">
    <w:pPr>
      <w:pStyle w:val="a4"/>
      <w:framePr w:wrap="around" w:vAnchor="text" w:hAnchor="margin" w:xAlign="outside" w:y="1"/>
      <w:rPr>
        <w:rStyle w:val="a6"/>
        <w:rFonts w:ascii="宋体" w:eastAsia="宋体" w:hAnsi="宋体"/>
        <w:sz w:val="28"/>
        <w:szCs w:val="28"/>
      </w:rPr>
    </w:pPr>
    <w:r>
      <w:rPr>
        <w:rStyle w:val="a6"/>
        <w:rFonts w:ascii="宋体" w:eastAsia="宋体" w:hAnsi="宋体"/>
        <w:sz w:val="28"/>
        <w:szCs w:val="28"/>
      </w:rPr>
      <w:t xml:space="preserve">- </w:t>
    </w:r>
    <w:r>
      <w:rPr>
        <w:rStyle w:val="a6"/>
        <w:rFonts w:ascii="宋体" w:eastAsia="宋体" w:hAnsi="宋体"/>
        <w:sz w:val="28"/>
        <w:szCs w:val="28"/>
      </w:rPr>
      <w:fldChar w:fldCharType="begin"/>
    </w:r>
    <w:r>
      <w:rPr>
        <w:rStyle w:val="a6"/>
        <w:rFonts w:ascii="宋体" w:eastAsia="宋体" w:hAnsi="宋体"/>
        <w:sz w:val="28"/>
        <w:szCs w:val="28"/>
      </w:rPr>
      <w:instrText xml:space="preserve">PAGE  </w:instrText>
    </w:r>
    <w:r>
      <w:rPr>
        <w:rStyle w:val="a6"/>
        <w:rFonts w:ascii="宋体" w:eastAsia="宋体" w:hAnsi="宋体"/>
        <w:sz w:val="28"/>
        <w:szCs w:val="28"/>
      </w:rPr>
      <w:fldChar w:fldCharType="separate"/>
    </w:r>
    <w:r w:rsidR="002C4A24">
      <w:rPr>
        <w:rStyle w:val="a6"/>
        <w:rFonts w:ascii="宋体" w:eastAsia="宋体" w:hAnsi="宋体"/>
        <w:noProof/>
        <w:sz w:val="28"/>
        <w:szCs w:val="28"/>
      </w:rPr>
      <w:t>1</w:t>
    </w:r>
    <w:r>
      <w:rPr>
        <w:rStyle w:val="a6"/>
        <w:rFonts w:ascii="宋体" w:eastAsia="宋体" w:hAnsi="宋体"/>
        <w:sz w:val="28"/>
        <w:szCs w:val="28"/>
      </w:rPr>
      <w:fldChar w:fldCharType="end"/>
    </w:r>
    <w:r>
      <w:rPr>
        <w:rStyle w:val="a6"/>
        <w:rFonts w:ascii="宋体" w:eastAsia="宋体" w:hAnsi="宋体" w:hint="eastAsia"/>
        <w:sz w:val="28"/>
        <w:szCs w:val="28"/>
      </w:rPr>
      <w:t xml:space="preserve"> </w:t>
    </w:r>
    <w:r>
      <w:rPr>
        <w:rStyle w:val="a6"/>
        <w:rFonts w:ascii="宋体" w:eastAsia="宋体" w:hAnsi="宋体"/>
        <w:sz w:val="28"/>
        <w:szCs w:val="28"/>
      </w:rPr>
      <w:t>-</w:t>
    </w:r>
  </w:p>
  <w:p w:rsidR="000423B0" w:rsidRDefault="000423B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24" w:rsidRDefault="002C4A24">
      <w:r>
        <w:separator/>
      </w:r>
    </w:p>
  </w:footnote>
  <w:footnote w:type="continuationSeparator" w:id="0">
    <w:p w:rsidR="002C4A24" w:rsidRDefault="002C4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68154"/>
    <w:multiLevelType w:val="singleLevel"/>
    <w:tmpl w:val="BFF6815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M2ViYmM1MWY0NmVmZGY1N2NmNjUwOWE2MjIwNTIifQ=="/>
  </w:docVars>
  <w:rsids>
    <w:rsidRoot w:val="30B7647F"/>
    <w:rsid w:val="B563A84D"/>
    <w:rsid w:val="BBFF46A1"/>
    <w:rsid w:val="BDEBDE91"/>
    <w:rsid w:val="FE379ADD"/>
    <w:rsid w:val="FFBFBC14"/>
    <w:rsid w:val="000423B0"/>
    <w:rsid w:val="002C4A24"/>
    <w:rsid w:val="00320D75"/>
    <w:rsid w:val="00621BF9"/>
    <w:rsid w:val="007F1314"/>
    <w:rsid w:val="30B7647F"/>
    <w:rsid w:val="352246B9"/>
    <w:rsid w:val="741C4022"/>
    <w:rsid w:val="7ACA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uiPriority w:val="99"/>
    <w:qFormat/>
    <w:rPr>
      <w:rFonts w:cs="Times New Roman"/>
    </w:rPr>
  </w:style>
  <w:style w:type="paragraph" w:styleId="a7">
    <w:name w:val="header"/>
    <w:basedOn w:val="a"/>
    <w:link w:val="Char"/>
    <w:rsid w:val="00621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621BF9"/>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uiPriority w:val="99"/>
    <w:qFormat/>
    <w:rPr>
      <w:rFonts w:cs="Times New Roman"/>
    </w:rPr>
  </w:style>
  <w:style w:type="paragraph" w:styleId="a7">
    <w:name w:val="header"/>
    <w:basedOn w:val="a"/>
    <w:link w:val="Char"/>
    <w:rsid w:val="00621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621BF9"/>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558;&#20840;&#37096;&#32771;&#29983;&#30340;&#32771;&#35797;&#25104;&#32489;&#19978;&#20256;&#33267;&#24066;&#25945;&#32946;&#23616;&#25351;&#23450;&#37038;&#31665;2441623702@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1269</Words>
  <Characters>7237</Characters>
  <Application>Microsoft Office Word</Application>
  <DocSecurity>0</DocSecurity>
  <Lines>60</Lines>
  <Paragraphs>16</Paragraphs>
  <ScaleCrop>false</ScaleCrop>
  <Company>P R C</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2</cp:revision>
  <cp:lastPrinted>2023-12-15T07:21:00Z</cp:lastPrinted>
  <dcterms:created xsi:type="dcterms:W3CDTF">2024-07-31T03:32:00Z</dcterms:created>
  <dcterms:modified xsi:type="dcterms:W3CDTF">2024-07-31T03:32:00Z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DF8CC3E31D2B44658D3E69E496D88BAD_11</vt:lpwstr>
  </property>
</Properties>
</file>